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EA490" w14:textId="7B16DBED" w:rsidR="00236A74" w:rsidRDefault="00D54B46" w:rsidP="00D54B46">
      <w:pPr>
        <w:jc w:val="center"/>
      </w:pPr>
      <w:r>
        <w:t>Helene Help for Farmers through Nov 6</w:t>
      </w:r>
    </w:p>
    <w:p w14:paraId="0FD0832F" w14:textId="2D592066" w:rsidR="00D54B46" w:rsidRDefault="00D54B46" w:rsidP="00D54B46">
      <w:pPr>
        <w:jc w:val="both"/>
      </w:pPr>
      <w:r>
        <w:t xml:space="preserve">The Virginia Farm Recovery Block Grant Program is intended to provide direct aid to eligible producers and eligible timber owners in the 27 localities affected by Hurricane Helene, comprised of 21 counties and 6 independent cities. For a complete list of affected areas, qualifying losses, application instructions, and additional details, please see the VDACS website, </w:t>
      </w:r>
      <w:r w:rsidRPr="00D54B46">
        <w:t>https://www.vdacs.virginia.gov/</w:t>
      </w:r>
      <w:r>
        <w:t>.</w:t>
      </w:r>
    </w:p>
    <w:p w14:paraId="794024C3" w14:textId="0E94F315" w:rsidR="00D54B46" w:rsidRDefault="00D54B46" w:rsidP="00D54B46">
      <w:pPr>
        <w:jc w:val="both"/>
      </w:pPr>
      <w:r>
        <w:t xml:space="preserve">Producers and timber owners with verifiable agriculture losses are invited to apply online via the VDACS </w:t>
      </w:r>
      <w:proofErr w:type="spellStart"/>
      <w:r>
        <w:t>WebGrant</w:t>
      </w:r>
      <w:proofErr w:type="spellEnd"/>
      <w:r>
        <w:t xml:space="preserve"> Application. Award recipients can expect to receive grant funds later this year. This program is being administered in partnership with the Virginia Department of Forestry and Virginia Cooperative Extension.</w:t>
      </w:r>
    </w:p>
    <w:p w14:paraId="2B5A6253" w14:textId="1C15D8EE" w:rsidR="00DF7CB5" w:rsidRDefault="00D54B46" w:rsidP="00D54B46">
      <w:pPr>
        <w:jc w:val="both"/>
      </w:pPr>
      <w:r>
        <w:t xml:space="preserve">We are already seeing some glitches in the system, as well as some common mistakes.  </w:t>
      </w:r>
      <w:proofErr w:type="gramStart"/>
      <w:r>
        <w:t>First of all</w:t>
      </w:r>
      <w:proofErr w:type="gramEnd"/>
      <w:r>
        <w:t>, the w-9 tax form is a Commonwealth of Virginia form, quite different from the IRS form. When you get to the entity section, unless another box is more suitable, mark “other.”</w:t>
      </w:r>
      <w:r w:rsidR="00DF7CB5">
        <w:t xml:space="preserve">  Don’t leave it blank.</w:t>
      </w:r>
    </w:p>
    <w:p w14:paraId="02DDFF72" w14:textId="102FEC02" w:rsidR="0048405D" w:rsidRDefault="0048405D" w:rsidP="00D54B46">
      <w:pPr>
        <w:jc w:val="both"/>
      </w:pPr>
      <w:r>
        <w:t>We have both the COV W-</w:t>
      </w:r>
      <w:proofErr w:type="gramStart"/>
      <w:r>
        <w:t>9</w:t>
      </w:r>
      <w:proofErr w:type="gramEnd"/>
      <w:r>
        <w:t xml:space="preserve"> and the FSA 578 forms printed off and available outside our office door, so even if no one is in the office when you drop by, the forms are ready.  You will also find a checklist of documents and information to gather in the application process.</w:t>
      </w:r>
    </w:p>
    <w:p w14:paraId="77BF1F57" w14:textId="5CD4F28E" w:rsidR="00D54B46" w:rsidRDefault="00DF7CB5" w:rsidP="00D54B46">
      <w:pPr>
        <w:jc w:val="both"/>
      </w:pPr>
      <w:r>
        <w:t>If you have issues logging on, be sure to check your spam or junk mailbox.  If your two-factor is</w:t>
      </w:r>
      <w:r w:rsidR="00D54B46">
        <w:t xml:space="preserve"> </w:t>
      </w:r>
      <w:r>
        <w:t xml:space="preserve">still not working, you are asked to call the </w:t>
      </w:r>
      <w:r w:rsidR="0048405D">
        <w:t>VDACS troubleshooting team at 1-833-469-5037.</w:t>
      </w:r>
    </w:p>
    <w:p w14:paraId="331F19E9" w14:textId="0813CD25" w:rsidR="0048405D" w:rsidRDefault="0048405D" w:rsidP="00D54B46">
      <w:pPr>
        <w:jc w:val="both"/>
      </w:pPr>
      <w:r>
        <w:t xml:space="preserve">In Smyth County, you have two avenues of help at your disposal.  You can always drop by the Extension Office; although it is likely best to make an appointment so we can devote the time to </w:t>
      </w:r>
      <w:proofErr w:type="gramStart"/>
      <w:r>
        <w:t>get</w:t>
      </w:r>
      <w:proofErr w:type="gramEnd"/>
      <w:r>
        <w:t xml:space="preserve"> your application done. That said October is a busy time for everyone.</w:t>
      </w:r>
    </w:p>
    <w:p w14:paraId="0F9E9BE6" w14:textId="4FB8E3F3" w:rsidR="0048405D" w:rsidRDefault="0048405D" w:rsidP="00D54B46">
      <w:pPr>
        <w:jc w:val="both"/>
      </w:pPr>
      <w:r>
        <w:t>We are glad to share that the Smyth County Library has offered to help applicants with submissions as well.  Honestly, their ability to provide applicants with a public use computer may make them a superior choice.</w:t>
      </w:r>
    </w:p>
    <w:p w14:paraId="09FFD92B" w14:textId="2D7E1CE0" w:rsidR="0048405D" w:rsidRDefault="0048405D" w:rsidP="00D54B46">
      <w:pPr>
        <w:jc w:val="both"/>
      </w:pPr>
      <w:r>
        <w:t>Applications will be taken through November 6 but please don’t wait until the last second.  VDACS must close the window so payments can start going out to producers prior to Christmas</w:t>
      </w:r>
      <w:r w:rsidR="00AB6245">
        <w:t>.</w:t>
      </w:r>
    </w:p>
    <w:p w14:paraId="57650580" w14:textId="77777777" w:rsidR="00AB6245" w:rsidRDefault="00AB6245" w:rsidP="00AB6245">
      <w:r>
        <w:t>Upcoming Events:</w:t>
      </w:r>
    </w:p>
    <w:p w14:paraId="5990EAF2"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Sept 26</w:t>
      </w:r>
      <w:r w:rsidRPr="004E09F6">
        <w:rPr>
          <w:rFonts w:ascii="Calibri" w:eastAsia="Calibri" w:hAnsi="Calibri" w:cs="Times New Roman"/>
        </w:rPr>
        <w:tab/>
        <w:t>Last day to consign calves to the November VQA Sale</w:t>
      </w:r>
    </w:p>
    <w:p w14:paraId="279231E3"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Sep 26-28</w:t>
      </w:r>
      <w:r w:rsidRPr="004E09F6">
        <w:rPr>
          <w:rFonts w:ascii="Calibri" w:eastAsia="Calibri" w:hAnsi="Calibri" w:cs="Times New Roman"/>
        </w:rPr>
        <w:tab/>
        <w:t>Chilhowie Apple festival</w:t>
      </w:r>
    </w:p>
    <w:p w14:paraId="2E90A17D"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Sep 26-Oct 5</w:t>
      </w:r>
      <w:r w:rsidRPr="004E09F6">
        <w:rPr>
          <w:rFonts w:ascii="Calibri" w:eastAsia="Calibri" w:hAnsi="Calibri" w:cs="Times New Roman"/>
        </w:rPr>
        <w:tab/>
        <w:t>State Fair of VA</w:t>
      </w:r>
    </w:p>
    <w:p w14:paraId="7D9011F2" w14:textId="77777777" w:rsidR="00AB6245" w:rsidRDefault="00AB6245" w:rsidP="00AB6245">
      <w:pPr>
        <w:spacing w:line="256" w:lineRule="auto"/>
        <w:jc w:val="both"/>
        <w:rPr>
          <w:rFonts w:ascii="Calibri" w:eastAsia="Calibri" w:hAnsi="Calibri" w:cs="Times New Roman"/>
        </w:rPr>
      </w:pPr>
      <w:r>
        <w:rPr>
          <w:rFonts w:ascii="Calibri" w:eastAsia="Calibri" w:hAnsi="Calibri" w:cs="Times New Roman"/>
        </w:rPr>
        <w:lastRenderedPageBreak/>
        <w:t>Oct 8</w:t>
      </w:r>
      <w:r>
        <w:rPr>
          <w:rFonts w:ascii="Calibri" w:eastAsia="Calibri" w:hAnsi="Calibri" w:cs="Times New Roman"/>
        </w:rPr>
        <w:tab/>
      </w:r>
      <w:r>
        <w:rPr>
          <w:rFonts w:ascii="Calibri" w:eastAsia="Calibri" w:hAnsi="Calibri" w:cs="Times New Roman"/>
        </w:rPr>
        <w:tab/>
        <w:t>Smyth County Ag Field Day for 4</w:t>
      </w:r>
      <w:r w:rsidRPr="004E09F6">
        <w:rPr>
          <w:rFonts w:ascii="Calibri" w:eastAsia="Calibri" w:hAnsi="Calibri" w:cs="Times New Roman"/>
          <w:vertAlign w:val="superscript"/>
        </w:rPr>
        <w:t>th</w:t>
      </w:r>
      <w:r>
        <w:rPr>
          <w:rFonts w:ascii="Calibri" w:eastAsia="Calibri" w:hAnsi="Calibri" w:cs="Times New Roman"/>
        </w:rPr>
        <w:t xml:space="preserve"> Graders, WL Hanger, 9:30 to 12:30</w:t>
      </w:r>
    </w:p>
    <w:p w14:paraId="1B0D7371"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Oct 23</w:t>
      </w:r>
      <w:r w:rsidRPr="004E09F6">
        <w:rPr>
          <w:rFonts w:ascii="Calibri" w:eastAsia="Calibri" w:hAnsi="Calibri" w:cs="Times New Roman"/>
        </w:rPr>
        <w:tab/>
      </w:r>
      <w:r w:rsidRPr="004E09F6">
        <w:rPr>
          <w:rFonts w:ascii="Calibri" w:eastAsia="Calibri" w:hAnsi="Calibri" w:cs="Times New Roman"/>
        </w:rPr>
        <w:tab/>
        <w:t>Last day to consign calves to the December VQA Sale</w:t>
      </w:r>
    </w:p>
    <w:p w14:paraId="6E1279B5"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Nov 4</w:t>
      </w:r>
      <w:r w:rsidRPr="004E09F6">
        <w:rPr>
          <w:rFonts w:ascii="Calibri" w:eastAsia="Calibri" w:hAnsi="Calibri" w:cs="Times New Roman"/>
        </w:rPr>
        <w:tab/>
      </w:r>
      <w:r w:rsidRPr="004E09F6">
        <w:rPr>
          <w:rFonts w:ascii="Calibri" w:eastAsia="Calibri" w:hAnsi="Calibri" w:cs="Times New Roman"/>
        </w:rPr>
        <w:tab/>
        <w:t>VQA Sale</w:t>
      </w:r>
    </w:p>
    <w:p w14:paraId="55D415C8"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Nov 17</w:t>
      </w:r>
      <w:r w:rsidRPr="004E09F6">
        <w:rPr>
          <w:rFonts w:ascii="Calibri" w:eastAsia="Calibri" w:hAnsi="Calibri" w:cs="Times New Roman"/>
        </w:rPr>
        <w:tab/>
      </w:r>
      <w:r w:rsidRPr="004E09F6">
        <w:rPr>
          <w:rFonts w:ascii="Calibri" w:eastAsia="Calibri" w:hAnsi="Calibri" w:cs="Times New Roman"/>
        </w:rPr>
        <w:tab/>
        <w:t>Pesticide PAR Course/Farm Management, 6 PM, Oak Point Elementary</w:t>
      </w:r>
    </w:p>
    <w:p w14:paraId="44546B67"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Dec 1</w:t>
      </w:r>
      <w:r w:rsidRPr="004E09F6">
        <w:rPr>
          <w:rFonts w:ascii="Calibri" w:eastAsia="Calibri" w:hAnsi="Calibri" w:cs="Times New Roman"/>
        </w:rPr>
        <w:tab/>
      </w:r>
      <w:r w:rsidRPr="004E09F6">
        <w:rPr>
          <w:rFonts w:ascii="Calibri" w:eastAsia="Calibri" w:hAnsi="Calibri" w:cs="Times New Roman"/>
        </w:rPr>
        <w:tab/>
        <w:t>VQA Sale</w:t>
      </w:r>
    </w:p>
    <w:p w14:paraId="75A92EC6"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Dec 5</w:t>
      </w:r>
      <w:r w:rsidRPr="004E09F6">
        <w:rPr>
          <w:rFonts w:ascii="Calibri" w:eastAsia="Calibri" w:hAnsi="Calibri" w:cs="Times New Roman"/>
        </w:rPr>
        <w:tab/>
      </w:r>
      <w:r w:rsidRPr="004E09F6">
        <w:rPr>
          <w:rFonts w:ascii="Calibri" w:eastAsia="Calibri" w:hAnsi="Calibri" w:cs="Times New Roman"/>
        </w:rPr>
        <w:tab/>
        <w:t>Last day to consign calves to the Jan 2026 VQA Sale</w:t>
      </w:r>
    </w:p>
    <w:p w14:paraId="76745265"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Dec 15</w:t>
      </w:r>
      <w:r w:rsidRPr="004E09F6">
        <w:rPr>
          <w:rFonts w:ascii="Calibri" w:eastAsia="Calibri" w:hAnsi="Calibri" w:cs="Times New Roman"/>
        </w:rPr>
        <w:tab/>
      </w:r>
      <w:r w:rsidRPr="004E09F6">
        <w:rPr>
          <w:rFonts w:ascii="Calibri" w:eastAsia="Calibri" w:hAnsi="Calibri" w:cs="Times New Roman"/>
        </w:rPr>
        <w:tab/>
        <w:t>BQA/Farm Management Meeting, 6 PM, Oak Point Elementary</w:t>
      </w:r>
    </w:p>
    <w:p w14:paraId="6789DF41" w14:textId="77777777" w:rsidR="00AB6245" w:rsidRPr="004E09F6" w:rsidRDefault="00AB6245" w:rsidP="00AB6245">
      <w:pPr>
        <w:spacing w:line="256" w:lineRule="auto"/>
        <w:jc w:val="both"/>
        <w:rPr>
          <w:rFonts w:ascii="Calibri" w:eastAsia="Calibri" w:hAnsi="Calibri" w:cs="Times New Roman"/>
        </w:rPr>
      </w:pPr>
      <w:r w:rsidRPr="004E09F6">
        <w:rPr>
          <w:rFonts w:ascii="Calibri" w:eastAsia="Calibri" w:hAnsi="Calibri" w:cs="Times New Roman"/>
        </w:rPr>
        <w:t xml:space="preserve">Jan 13, </w:t>
      </w:r>
      <w:proofErr w:type="gramStart"/>
      <w:r w:rsidRPr="004E09F6">
        <w:rPr>
          <w:rFonts w:ascii="Calibri" w:eastAsia="Calibri" w:hAnsi="Calibri" w:cs="Times New Roman"/>
        </w:rPr>
        <w:t>2026</w:t>
      </w:r>
      <w:proofErr w:type="gramEnd"/>
      <w:r w:rsidRPr="004E09F6">
        <w:rPr>
          <w:rFonts w:ascii="Calibri" w:eastAsia="Calibri" w:hAnsi="Calibri" w:cs="Times New Roman"/>
        </w:rPr>
        <w:tab/>
        <w:t>VQA Sale</w:t>
      </w:r>
    </w:p>
    <w:p w14:paraId="2F46B67A" w14:textId="77777777" w:rsidR="00AB6245" w:rsidRPr="004E09F6" w:rsidRDefault="00AB6245" w:rsidP="00AB6245">
      <w:pPr>
        <w:spacing w:line="256" w:lineRule="auto"/>
        <w:jc w:val="both"/>
        <w:rPr>
          <w:rFonts w:ascii="Calibri" w:eastAsia="Calibri" w:hAnsi="Calibri" w:cs="Times New Roman"/>
        </w:rPr>
      </w:pPr>
    </w:p>
    <w:p w14:paraId="46D33572" w14:textId="77777777" w:rsidR="00AB6245" w:rsidRPr="004E09F6" w:rsidRDefault="00AB6245" w:rsidP="00AB6245">
      <w:pPr>
        <w:rPr>
          <w:rFonts w:ascii="Aptos" w:eastAsia="Aptos" w:hAnsi="Aptos" w:cs="Times New Roman"/>
          <w:sz w:val="16"/>
          <w:szCs w:val="16"/>
        </w:rPr>
      </w:pPr>
      <w:r w:rsidRPr="004E09F6">
        <w:rPr>
          <w:rFonts w:ascii="Aptos" w:eastAsia="Aptos" w:hAnsi="Aptos" w:cs="Times New Roman"/>
          <w:sz w:val="16"/>
          <w:szCs w:val="16"/>
        </w:rPr>
        <w:t xml:space="preserve">If you are a person with a disability and desire any assistive devices, services or other accommodation to participate in this activity, please contact Andy Overbay or Pam Testerman at (276) 706-8339/TDD (800) 828-1120) during business hours of 8:00 a.m. and 5:00 p.m. to discuss </w:t>
      </w:r>
      <w:proofErr w:type="gramStart"/>
      <w:r w:rsidRPr="004E09F6">
        <w:rPr>
          <w:rFonts w:ascii="Aptos" w:eastAsia="Aptos" w:hAnsi="Aptos" w:cs="Times New Roman"/>
          <w:sz w:val="16"/>
          <w:szCs w:val="16"/>
        </w:rPr>
        <w:t>accommodations</w:t>
      </w:r>
      <w:proofErr w:type="gramEnd"/>
      <w:r w:rsidRPr="004E09F6">
        <w:rPr>
          <w:rFonts w:ascii="Aptos" w:eastAsia="Aptos" w:hAnsi="Aptos" w:cs="Times New Roman"/>
          <w:sz w:val="16"/>
          <w:szCs w:val="16"/>
        </w:rPr>
        <w:t xml:space="preserve"> 5 days prior to the event.</w:t>
      </w:r>
    </w:p>
    <w:p w14:paraId="2FB62910" w14:textId="77777777" w:rsidR="00AB6245" w:rsidRPr="004E09F6" w:rsidRDefault="00AB6245" w:rsidP="00AB6245">
      <w:pPr>
        <w:rPr>
          <w:rFonts w:ascii="Aptos" w:eastAsia="Aptos" w:hAnsi="Aptos" w:cs="Times New Roman"/>
          <w:sz w:val="16"/>
          <w:szCs w:val="16"/>
        </w:rPr>
      </w:pPr>
      <w:r w:rsidRPr="004E09F6">
        <w:rPr>
          <w:rFonts w:ascii="Aptos" w:eastAsia="Aptos" w:hAnsi="Aptos" w:cs="Times New Roman"/>
          <w:sz w:val="16"/>
          <w:szCs w:val="16"/>
        </w:rPr>
        <w:t>Virginia Cooperative Extension programs and employment are open to all, regardless of age, color, disability, gender, gender identity, gender expression, national origin, political affiliation, race, religion, sexual orientation, genetic information, veteran status, or any other basis protected by law. An equal opportunity/affirmative action employer. Issued in furtherance of Cooperative Extension work, Virginia Polytechnic Institute and State University, Virginia</w:t>
      </w:r>
    </w:p>
    <w:p w14:paraId="48F76EDE" w14:textId="77777777" w:rsidR="00AB6245" w:rsidRDefault="00AB6245" w:rsidP="00D54B46">
      <w:pPr>
        <w:jc w:val="both"/>
      </w:pPr>
    </w:p>
    <w:p w14:paraId="1295AC69" w14:textId="77777777" w:rsidR="00AB6245" w:rsidRDefault="00AB6245" w:rsidP="00D54B46">
      <w:pPr>
        <w:jc w:val="both"/>
      </w:pPr>
    </w:p>
    <w:p w14:paraId="2CCF36CA" w14:textId="77777777" w:rsidR="00D54B46" w:rsidRDefault="00D54B46" w:rsidP="00D54B46">
      <w:pPr>
        <w:jc w:val="both"/>
      </w:pPr>
    </w:p>
    <w:sectPr w:rsidR="00D54B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B46"/>
    <w:rsid w:val="00236A74"/>
    <w:rsid w:val="00463CC1"/>
    <w:rsid w:val="0048405D"/>
    <w:rsid w:val="0068538A"/>
    <w:rsid w:val="00853657"/>
    <w:rsid w:val="00AB6245"/>
    <w:rsid w:val="00D54B46"/>
    <w:rsid w:val="00DF7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F9FA0"/>
  <w15:chartTrackingRefBased/>
  <w15:docId w15:val="{C18CB49F-537C-4928-A00D-3CA7DA039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B46"/>
    <w:rPr>
      <w:rFonts w:eastAsiaTheme="majorEastAsia" w:cstheme="majorBidi"/>
      <w:color w:val="272727" w:themeColor="text1" w:themeTint="D8"/>
    </w:rPr>
  </w:style>
  <w:style w:type="paragraph" w:styleId="Title">
    <w:name w:val="Title"/>
    <w:basedOn w:val="Normal"/>
    <w:next w:val="Normal"/>
    <w:link w:val="TitleChar"/>
    <w:uiPriority w:val="10"/>
    <w:qFormat/>
    <w:rsid w:val="00D54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B46"/>
    <w:pPr>
      <w:spacing w:before="160"/>
      <w:jc w:val="center"/>
    </w:pPr>
    <w:rPr>
      <w:i/>
      <w:iCs/>
      <w:color w:val="404040" w:themeColor="text1" w:themeTint="BF"/>
    </w:rPr>
  </w:style>
  <w:style w:type="character" w:customStyle="1" w:styleId="QuoteChar">
    <w:name w:val="Quote Char"/>
    <w:basedOn w:val="DefaultParagraphFont"/>
    <w:link w:val="Quote"/>
    <w:uiPriority w:val="29"/>
    <w:rsid w:val="00D54B46"/>
    <w:rPr>
      <w:i/>
      <w:iCs/>
      <w:color w:val="404040" w:themeColor="text1" w:themeTint="BF"/>
    </w:rPr>
  </w:style>
  <w:style w:type="paragraph" w:styleId="ListParagraph">
    <w:name w:val="List Paragraph"/>
    <w:basedOn w:val="Normal"/>
    <w:uiPriority w:val="34"/>
    <w:qFormat/>
    <w:rsid w:val="00D54B46"/>
    <w:pPr>
      <w:ind w:left="720"/>
      <w:contextualSpacing/>
    </w:pPr>
  </w:style>
  <w:style w:type="character" w:styleId="IntenseEmphasis">
    <w:name w:val="Intense Emphasis"/>
    <w:basedOn w:val="DefaultParagraphFont"/>
    <w:uiPriority w:val="21"/>
    <w:qFormat/>
    <w:rsid w:val="00D54B46"/>
    <w:rPr>
      <w:i/>
      <w:iCs/>
      <w:color w:val="0F4761" w:themeColor="accent1" w:themeShade="BF"/>
    </w:rPr>
  </w:style>
  <w:style w:type="paragraph" w:styleId="IntenseQuote">
    <w:name w:val="Intense Quote"/>
    <w:basedOn w:val="Normal"/>
    <w:next w:val="Normal"/>
    <w:link w:val="IntenseQuoteChar"/>
    <w:uiPriority w:val="30"/>
    <w:qFormat/>
    <w:rsid w:val="00D54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B46"/>
    <w:rPr>
      <w:i/>
      <w:iCs/>
      <w:color w:val="0F4761" w:themeColor="accent1" w:themeShade="BF"/>
    </w:rPr>
  </w:style>
  <w:style w:type="character" w:styleId="IntenseReference">
    <w:name w:val="Intense Reference"/>
    <w:basedOn w:val="DefaultParagraphFont"/>
    <w:uiPriority w:val="32"/>
    <w:qFormat/>
    <w:rsid w:val="00D54B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523</Words>
  <Characters>2982</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Overbay, Andrew</dc:creator>
  <cp:keywords/>
  <dc:description/>
  <cp:lastModifiedBy>Testerman, Pam</cp:lastModifiedBy>
  <cp:revision>2</cp:revision>
  <dcterms:created xsi:type="dcterms:W3CDTF">2025-09-24T19:57:00Z</dcterms:created>
  <dcterms:modified xsi:type="dcterms:W3CDTF">2025-09-24T19:57:00Z</dcterms:modified>
</cp:coreProperties>
</file>