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4283" w14:textId="210E0EAD" w:rsidR="00DD105F" w:rsidRDefault="001422A8" w:rsidP="001422A8">
      <w:pPr>
        <w:jc w:val="center"/>
      </w:pPr>
      <w:r>
        <w:t>Look Out!  Here Comes 2025!</w:t>
      </w:r>
    </w:p>
    <w:p w14:paraId="7C31A973" w14:textId="77777777" w:rsidR="001422A8" w:rsidRDefault="001422A8" w:rsidP="001422A8">
      <w:pPr>
        <w:jc w:val="center"/>
      </w:pPr>
    </w:p>
    <w:p w14:paraId="505CFAF7" w14:textId="74EAC3DD" w:rsidR="001422A8" w:rsidRDefault="001422A8" w:rsidP="001422A8">
      <w:pPr>
        <w:jc w:val="both"/>
      </w:pPr>
      <w:r>
        <w:t xml:space="preserve">In just a few days, we say “goodbye” to 2024.  We saw a bit of everything in 2024, both good and bad.  We </w:t>
      </w:r>
      <w:r w:rsidR="00290C83">
        <w:t>had</w:t>
      </w:r>
      <w:r>
        <w:t xml:space="preserve"> an early spring, and a wet planting/early haying season.  Then it turned hot and dry.  The drought was broken by record rainfall followed by </w:t>
      </w:r>
      <w:r w:rsidR="009241FA">
        <w:t>devastating winds and flooding, all courtesy of Hurricane Helene.</w:t>
      </w:r>
      <w:r w:rsidR="00290C83">
        <w:t xml:space="preserve"> Then it got hot and dry again!</w:t>
      </w:r>
      <w:r w:rsidR="009241FA">
        <w:t xml:space="preserve">  Still, it is important to be thankful for all the blessings we have.</w:t>
      </w:r>
    </w:p>
    <w:p w14:paraId="79A34529" w14:textId="77777777" w:rsidR="001422A8" w:rsidRDefault="001422A8" w:rsidP="001422A8">
      <w:pPr>
        <w:jc w:val="both"/>
      </w:pPr>
    </w:p>
    <w:p w14:paraId="11F8F895" w14:textId="3D310617" w:rsidR="001422A8" w:rsidRDefault="009241FA" w:rsidP="001422A8">
      <w:pPr>
        <w:jc w:val="both"/>
      </w:pPr>
      <w:r>
        <w:t xml:space="preserve">As 2024 ends and 2025 approaches, </w:t>
      </w:r>
      <w:r w:rsidR="001422A8">
        <w:t>I want to take the opportunity to say thank you to each of you as you read this</w:t>
      </w:r>
      <w:r>
        <w:t xml:space="preserve"> column</w:t>
      </w:r>
      <w:r w:rsidR="001422A8">
        <w:t xml:space="preserve">.  Thanks to </w:t>
      </w:r>
      <w:r>
        <w:t>Smyth</w:t>
      </w:r>
      <w:r w:rsidR="001422A8">
        <w:t xml:space="preserve"> County News for giving me the opportunity to share with you.  Thanks to many of you how have taken the time to share how you feel about my columns.  But even more importantly, I give thanks for being from our little spot on the planet.  For all our challenges, we have a lot to be proud of here in Smyth County. </w:t>
      </w:r>
    </w:p>
    <w:p w14:paraId="052796CD" w14:textId="77777777" w:rsidR="001422A8" w:rsidRDefault="001422A8" w:rsidP="001422A8">
      <w:pPr>
        <w:jc w:val="both"/>
      </w:pPr>
    </w:p>
    <w:p w14:paraId="1765333D" w14:textId="0F5C628F" w:rsidR="001422A8" w:rsidRDefault="001422A8" w:rsidP="001422A8">
      <w:pPr>
        <w:jc w:val="both"/>
      </w:pPr>
      <w:r>
        <w:t xml:space="preserve">Too often, we give in to negativity.  It is easy because so much of the fuel for negative thinking is absolutely true.  Being upbeat in the face of the challenges we face takes courage and strength of heart, and while we all get tired from time to time, it is important to think of all of our many blessings that we enjoy each day.  One blessing we share is that we all know a great many people who call this area home.  Because we do know so many folks, it is important to select our words wisely and to speak as kindly as possible.  As a younger, yet wise colleague of mine once said, “even in the </w:t>
      </w:r>
      <w:r w:rsidR="009241FA">
        <w:t>leanest</w:t>
      </w:r>
      <w:r>
        <w:t xml:space="preserve"> of times, it doesn’t cost a dime to be kind.”</w:t>
      </w:r>
    </w:p>
    <w:p w14:paraId="206B6D19" w14:textId="7846BC32" w:rsidR="001422A8" w:rsidRPr="007535C6" w:rsidRDefault="009241FA" w:rsidP="001422A8">
      <w:pPr>
        <w:spacing w:before="240" w:after="200" w:line="273" w:lineRule="auto"/>
        <w:jc w:val="both"/>
        <w:rPr>
          <w:rFonts w:ascii="Calibri" w:eastAsia="Times New Roman" w:hAnsi="Calibri" w:cs="Calibri"/>
          <w:color w:val="000000"/>
          <w:kern w:val="28"/>
          <w14:cntxtAlts/>
        </w:rPr>
      </w:pPr>
      <w:r>
        <w:rPr>
          <w:rFonts w:ascii="Calibri" w:eastAsia="Times New Roman" w:hAnsi="Calibri" w:cs="Calibri"/>
          <w:color w:val="000000"/>
          <w:kern w:val="28"/>
          <w14:cntxtAlts/>
        </w:rPr>
        <w:t>Years ago, d</w:t>
      </w:r>
      <w:r w:rsidR="001422A8" w:rsidRPr="007535C6">
        <w:rPr>
          <w:rFonts w:ascii="Calibri" w:eastAsia="Times New Roman" w:hAnsi="Calibri" w:cs="Calibri"/>
          <w:color w:val="000000"/>
          <w:kern w:val="28"/>
          <w14:cntxtAlts/>
        </w:rPr>
        <w:t xml:space="preserve">uring </w:t>
      </w:r>
      <w:r>
        <w:rPr>
          <w:rFonts w:ascii="Calibri" w:eastAsia="Times New Roman" w:hAnsi="Calibri" w:cs="Calibri"/>
          <w:color w:val="000000"/>
          <w:kern w:val="28"/>
          <w14:cntxtAlts/>
        </w:rPr>
        <w:t>a</w:t>
      </w:r>
      <w:r w:rsidR="001422A8" w:rsidRPr="007535C6">
        <w:rPr>
          <w:rFonts w:ascii="Calibri" w:eastAsia="Times New Roman" w:hAnsi="Calibri" w:cs="Calibri"/>
          <w:color w:val="000000"/>
          <w:kern w:val="28"/>
          <w14:cntxtAlts/>
        </w:rPr>
        <w:t xml:space="preserve"> visit to Georgia for </w:t>
      </w:r>
      <w:r>
        <w:rPr>
          <w:rFonts w:ascii="Calibri" w:eastAsia="Times New Roman" w:hAnsi="Calibri" w:cs="Calibri"/>
          <w:color w:val="000000"/>
          <w:kern w:val="28"/>
          <w14:cntxtAlts/>
        </w:rPr>
        <w:t>their State Ag Agent meeting</w:t>
      </w:r>
      <w:r w:rsidR="001422A8" w:rsidRPr="007535C6">
        <w:rPr>
          <w:rFonts w:ascii="Calibri" w:eastAsia="Times New Roman" w:hAnsi="Calibri" w:cs="Calibri"/>
          <w:color w:val="000000"/>
          <w:kern w:val="28"/>
          <w14:cntxtAlts/>
        </w:rPr>
        <w:t xml:space="preserve">, I had the privilege of hearing Georgia Commissioner of Agriculture, Mr. Gary Black deliver the keynote address at their banquet.  Commissioner Black delighted the audience with stories and he shared a great message about the power of words in our daily lives.  He stated that he demanded that his employees NEVER use the phrase, “I’m sorry” when speaking to clients.  Instead, he directs them to say, “Please forgive me.”  The difference is that saying </w:t>
      </w:r>
      <w:r w:rsidR="001422A8">
        <w:rPr>
          <w:rFonts w:ascii="Calibri" w:eastAsia="Times New Roman" w:hAnsi="Calibri" w:cs="Calibri"/>
          <w:color w:val="000000"/>
          <w:kern w:val="28"/>
          <w14:cntxtAlts/>
        </w:rPr>
        <w:t>“</w:t>
      </w:r>
      <w:r w:rsidR="001422A8" w:rsidRPr="007535C6">
        <w:rPr>
          <w:rFonts w:ascii="Calibri" w:eastAsia="Times New Roman" w:hAnsi="Calibri" w:cs="Calibri"/>
          <w:color w:val="000000"/>
          <w:kern w:val="28"/>
          <w14:cntxtAlts/>
        </w:rPr>
        <w:t>I’m sorry</w:t>
      </w:r>
      <w:r w:rsidR="001422A8">
        <w:rPr>
          <w:rFonts w:ascii="Calibri" w:eastAsia="Times New Roman" w:hAnsi="Calibri" w:cs="Calibri"/>
          <w:color w:val="000000"/>
          <w:kern w:val="28"/>
          <w14:cntxtAlts/>
        </w:rPr>
        <w:t>”</w:t>
      </w:r>
      <w:r w:rsidR="001422A8" w:rsidRPr="007535C6">
        <w:rPr>
          <w:rFonts w:ascii="Calibri" w:eastAsia="Times New Roman" w:hAnsi="Calibri" w:cs="Calibri"/>
          <w:color w:val="000000"/>
          <w:kern w:val="28"/>
          <w14:cntxtAlts/>
        </w:rPr>
        <w:t xml:space="preserve"> ends the conversation without any acknowledgement of the offense nor does it require any action as a result.  Asking for fo</w:t>
      </w:r>
      <w:r w:rsidR="001422A8">
        <w:rPr>
          <w:rFonts w:ascii="Calibri" w:eastAsia="Times New Roman" w:hAnsi="Calibri" w:cs="Calibri"/>
          <w:color w:val="000000"/>
          <w:kern w:val="28"/>
          <w14:cntxtAlts/>
        </w:rPr>
        <w:t>rgiveness empowers the person who is injured</w:t>
      </w:r>
      <w:r w:rsidR="001422A8" w:rsidRPr="007535C6">
        <w:rPr>
          <w:rFonts w:ascii="Calibri" w:eastAsia="Times New Roman" w:hAnsi="Calibri" w:cs="Calibri"/>
          <w:color w:val="000000"/>
          <w:kern w:val="28"/>
          <w14:cntxtAlts/>
        </w:rPr>
        <w:t>.  They have an acknowledgement of your empathy and allows them to act on their feelings in a positive way</w:t>
      </w:r>
      <w:r w:rsidRPr="007535C6">
        <w:rPr>
          <w:rFonts w:ascii="Calibri" w:eastAsia="Times New Roman" w:hAnsi="Calibri" w:cs="Calibri"/>
          <w:color w:val="000000"/>
          <w:kern w:val="28"/>
          <w14:cntxtAlts/>
        </w:rPr>
        <w:t>…. a</w:t>
      </w:r>
      <w:r w:rsidR="001422A8" w:rsidRPr="007535C6">
        <w:rPr>
          <w:rFonts w:ascii="Calibri" w:eastAsia="Times New Roman" w:hAnsi="Calibri" w:cs="Calibri"/>
          <w:color w:val="000000"/>
          <w:kern w:val="28"/>
          <w14:cntxtAlts/>
        </w:rPr>
        <w:t xml:space="preserve"> way that moves both of you forward.</w:t>
      </w:r>
      <w:r w:rsidR="001422A8" w:rsidRPr="007535C6">
        <w:rPr>
          <w:rFonts w:ascii="Calibri" w:eastAsia="Times New Roman" w:hAnsi="Calibri" w:cs="Calibri"/>
          <w:color w:val="000000"/>
          <w:kern w:val="28"/>
          <w14:cntxtAlts/>
        </w:rPr>
        <w:tab/>
      </w:r>
      <w:r w:rsidR="001422A8" w:rsidRPr="007535C6">
        <w:rPr>
          <w:rFonts w:ascii="Calibri" w:eastAsia="Times New Roman" w:hAnsi="Calibri" w:cs="Calibri"/>
          <w:color w:val="000000"/>
          <w:kern w:val="28"/>
          <w14:cntxtAlts/>
        </w:rPr>
        <w:tab/>
      </w:r>
      <w:r w:rsidR="001422A8" w:rsidRPr="007535C6">
        <w:rPr>
          <w:rFonts w:ascii="Calibri" w:eastAsia="Times New Roman" w:hAnsi="Calibri" w:cs="Calibri"/>
          <w:color w:val="000000"/>
          <w:kern w:val="28"/>
          <w14:cntxtAlts/>
        </w:rPr>
        <w:tab/>
      </w:r>
      <w:r w:rsidR="001422A8" w:rsidRPr="007535C6">
        <w:rPr>
          <w:rFonts w:ascii="Calibri" w:eastAsia="Times New Roman" w:hAnsi="Calibri" w:cs="Calibri"/>
          <w:color w:val="000000"/>
          <w:kern w:val="28"/>
          <w14:cntxtAlts/>
        </w:rPr>
        <w:tab/>
      </w:r>
    </w:p>
    <w:p w14:paraId="433F8F5C" w14:textId="77777777" w:rsidR="009241FA" w:rsidRDefault="009241FA" w:rsidP="001422A8">
      <w:pPr>
        <w:spacing w:before="240" w:after="200" w:line="273" w:lineRule="auto"/>
        <w:jc w:val="both"/>
        <w:rPr>
          <w:rFonts w:ascii="Calibri" w:eastAsia="Times New Roman" w:hAnsi="Calibri" w:cs="Calibri"/>
          <w:color w:val="000000"/>
          <w:kern w:val="28"/>
          <w14:cntxtAlts/>
        </w:rPr>
      </w:pPr>
      <w:r>
        <w:rPr>
          <w:rFonts w:ascii="Calibri" w:eastAsia="Times New Roman" w:hAnsi="Calibri" w:cs="Calibri"/>
          <w:color w:val="000000"/>
          <w:kern w:val="28"/>
          <w14:cntxtAlts/>
        </w:rPr>
        <w:t>A</w:t>
      </w:r>
      <w:r w:rsidR="001422A8">
        <w:rPr>
          <w:rFonts w:ascii="Calibri" w:eastAsia="Times New Roman" w:hAnsi="Calibri" w:cs="Calibri"/>
          <w:color w:val="000000"/>
          <w:kern w:val="28"/>
          <w14:cntxtAlts/>
        </w:rPr>
        <w:t>s I travel</w:t>
      </w:r>
      <w:r>
        <w:rPr>
          <w:rFonts w:ascii="Calibri" w:eastAsia="Times New Roman" w:hAnsi="Calibri" w:cs="Calibri"/>
          <w:color w:val="000000"/>
          <w:kern w:val="28"/>
          <w14:cntxtAlts/>
        </w:rPr>
        <w:t>ed</w:t>
      </w:r>
      <w:r w:rsidR="001422A8">
        <w:rPr>
          <w:rFonts w:ascii="Calibri" w:eastAsia="Times New Roman" w:hAnsi="Calibri" w:cs="Calibri"/>
          <w:color w:val="000000"/>
          <w:kern w:val="28"/>
          <w14:cntxtAlts/>
        </w:rPr>
        <w:t xml:space="preserve"> across the South as a member of the Board of Directors of the National Association of County Agriculture Agents</w:t>
      </w:r>
      <w:r>
        <w:rPr>
          <w:rFonts w:ascii="Calibri" w:eastAsia="Times New Roman" w:hAnsi="Calibri" w:cs="Calibri"/>
          <w:color w:val="000000"/>
          <w:kern w:val="28"/>
          <w14:cntxtAlts/>
        </w:rPr>
        <w:t xml:space="preserve">, </w:t>
      </w:r>
      <w:r w:rsidR="001422A8">
        <w:rPr>
          <w:rFonts w:ascii="Calibri" w:eastAsia="Times New Roman" w:hAnsi="Calibri" w:cs="Calibri"/>
          <w:color w:val="000000"/>
          <w:kern w:val="28"/>
          <w14:cntxtAlts/>
        </w:rPr>
        <w:t xml:space="preserve">I </w:t>
      </w:r>
      <w:r>
        <w:rPr>
          <w:rFonts w:ascii="Calibri" w:eastAsia="Times New Roman" w:hAnsi="Calibri" w:cs="Calibri"/>
          <w:color w:val="000000"/>
          <w:kern w:val="28"/>
          <w14:cntxtAlts/>
        </w:rPr>
        <w:t xml:space="preserve">was tasked with </w:t>
      </w:r>
      <w:r w:rsidR="001422A8" w:rsidRPr="007535C6">
        <w:rPr>
          <w:rFonts w:ascii="Calibri" w:eastAsia="Times New Roman" w:hAnsi="Calibri" w:cs="Calibri"/>
          <w:color w:val="000000"/>
          <w:kern w:val="28"/>
          <w14:cntxtAlts/>
        </w:rPr>
        <w:t xml:space="preserve">asking agents and specialists to join our State and National organizations.  Instead of asking people to join, I </w:t>
      </w:r>
      <w:r>
        <w:rPr>
          <w:rFonts w:ascii="Calibri" w:eastAsia="Times New Roman" w:hAnsi="Calibri" w:cs="Calibri"/>
          <w:color w:val="000000"/>
          <w:kern w:val="28"/>
          <w14:cntxtAlts/>
        </w:rPr>
        <w:t xml:space="preserve">began </w:t>
      </w:r>
      <w:r w:rsidR="001422A8" w:rsidRPr="007535C6">
        <w:rPr>
          <w:rFonts w:ascii="Calibri" w:eastAsia="Times New Roman" w:hAnsi="Calibri" w:cs="Calibri"/>
          <w:color w:val="000000"/>
          <w:kern w:val="28"/>
          <w14:cntxtAlts/>
        </w:rPr>
        <w:t xml:space="preserve">asking members to become an active part of NACAA and their State Associations. </w:t>
      </w:r>
      <w:r>
        <w:rPr>
          <w:rFonts w:ascii="Calibri" w:eastAsia="Times New Roman" w:hAnsi="Calibri" w:cs="Calibri"/>
          <w:color w:val="000000"/>
          <w:kern w:val="28"/>
          <w14:cntxtAlts/>
        </w:rPr>
        <w:t>Same thing?  Not really.</w:t>
      </w:r>
      <w:r w:rsidR="001422A8" w:rsidRPr="007535C6">
        <w:rPr>
          <w:rFonts w:ascii="Calibri" w:eastAsia="Times New Roman" w:hAnsi="Calibri" w:cs="Calibri"/>
          <w:color w:val="000000"/>
          <w:kern w:val="28"/>
          <w14:cntxtAlts/>
        </w:rPr>
        <w:t xml:space="preserve"> </w:t>
      </w:r>
    </w:p>
    <w:p w14:paraId="54452BED" w14:textId="6E63F6FD" w:rsidR="001422A8" w:rsidRPr="007535C6" w:rsidRDefault="001422A8" w:rsidP="001422A8">
      <w:pPr>
        <w:spacing w:before="240" w:after="200" w:line="273" w:lineRule="auto"/>
        <w:jc w:val="both"/>
        <w:rPr>
          <w:rFonts w:ascii="Calibri" w:eastAsia="Times New Roman" w:hAnsi="Calibri" w:cs="Calibri"/>
          <w:color w:val="000000"/>
          <w:kern w:val="28"/>
          <w14:cntxtAlts/>
        </w:rPr>
      </w:pPr>
      <w:r w:rsidRPr="007535C6">
        <w:rPr>
          <w:rFonts w:ascii="Calibri" w:eastAsia="Times New Roman" w:hAnsi="Calibri" w:cs="Calibri"/>
          <w:color w:val="000000"/>
          <w:kern w:val="28"/>
          <w14:cntxtAlts/>
        </w:rPr>
        <w:t>If we ask</w:t>
      </w:r>
      <w:r w:rsidR="009241FA">
        <w:rPr>
          <w:rFonts w:ascii="Calibri" w:eastAsia="Times New Roman" w:hAnsi="Calibri" w:cs="Calibri"/>
          <w:color w:val="000000"/>
          <w:kern w:val="28"/>
          <w14:cntxtAlts/>
        </w:rPr>
        <w:t>ed</w:t>
      </w:r>
      <w:r w:rsidRPr="007535C6">
        <w:rPr>
          <w:rFonts w:ascii="Calibri" w:eastAsia="Times New Roman" w:hAnsi="Calibri" w:cs="Calibri"/>
          <w:color w:val="000000"/>
          <w:kern w:val="28"/>
          <w14:cntxtAlts/>
        </w:rPr>
        <w:t xml:space="preserve"> others to join and they d</w:t>
      </w:r>
      <w:r w:rsidR="009241FA">
        <w:rPr>
          <w:rFonts w:ascii="Calibri" w:eastAsia="Times New Roman" w:hAnsi="Calibri" w:cs="Calibri"/>
          <w:color w:val="000000"/>
          <w:kern w:val="28"/>
          <w14:cntxtAlts/>
        </w:rPr>
        <w:t>id</w:t>
      </w:r>
      <w:r w:rsidRPr="007535C6">
        <w:rPr>
          <w:rFonts w:ascii="Calibri" w:eastAsia="Times New Roman" w:hAnsi="Calibri" w:cs="Calibri"/>
          <w:color w:val="000000"/>
          <w:kern w:val="28"/>
          <w14:cntxtAlts/>
        </w:rPr>
        <w:t>, they ha</w:t>
      </w:r>
      <w:r w:rsidR="009241FA">
        <w:rPr>
          <w:rFonts w:ascii="Calibri" w:eastAsia="Times New Roman" w:hAnsi="Calibri" w:cs="Calibri"/>
          <w:color w:val="000000"/>
          <w:kern w:val="28"/>
          <w14:cntxtAlts/>
        </w:rPr>
        <w:t>d</w:t>
      </w:r>
      <w:r w:rsidRPr="007535C6">
        <w:rPr>
          <w:rFonts w:ascii="Calibri" w:eastAsia="Times New Roman" w:hAnsi="Calibri" w:cs="Calibri"/>
          <w:color w:val="000000"/>
          <w:kern w:val="28"/>
          <w14:cntxtAlts/>
        </w:rPr>
        <w:t xml:space="preserve"> fulfi</w:t>
      </w:r>
      <w:r>
        <w:rPr>
          <w:rFonts w:ascii="Calibri" w:eastAsia="Times New Roman" w:hAnsi="Calibri" w:cs="Calibri"/>
          <w:color w:val="000000"/>
          <w:kern w:val="28"/>
          <w14:cntxtAlts/>
        </w:rPr>
        <w:t xml:space="preserve">lled their commitment and thus </w:t>
      </w:r>
      <w:r w:rsidRPr="007535C6">
        <w:rPr>
          <w:rFonts w:ascii="Calibri" w:eastAsia="Times New Roman" w:hAnsi="Calibri" w:cs="Calibri"/>
          <w:color w:val="000000"/>
          <w:kern w:val="28"/>
          <w14:cntxtAlts/>
        </w:rPr>
        <w:t>led them to ask “ok, now what?”  By asking others to become an active part of our organizations, their membership is only the first step in their personal journey as an engaged member.</w:t>
      </w:r>
    </w:p>
    <w:p w14:paraId="7CB306C0" w14:textId="77777777" w:rsidR="001422A8" w:rsidRDefault="001422A8" w:rsidP="001422A8">
      <w:pPr>
        <w:spacing w:before="240" w:after="200" w:line="273" w:lineRule="auto"/>
        <w:jc w:val="both"/>
        <w:rPr>
          <w:rFonts w:ascii="Calibri" w:eastAsia="Times New Roman" w:hAnsi="Calibri" w:cs="Calibri"/>
          <w:color w:val="000000"/>
          <w:kern w:val="28"/>
          <w14:cntxtAlts/>
        </w:rPr>
      </w:pPr>
      <w:r w:rsidRPr="007535C6">
        <w:rPr>
          <w:rFonts w:ascii="Calibri" w:eastAsia="Times New Roman" w:hAnsi="Calibri" w:cs="Calibri"/>
          <w:color w:val="000000"/>
          <w:kern w:val="28"/>
          <w14:cntxtAlts/>
        </w:rPr>
        <w:t>In Georgia, I shared with the members one of my favorite analogies rega</w:t>
      </w:r>
      <w:r>
        <w:rPr>
          <w:rFonts w:ascii="Calibri" w:eastAsia="Times New Roman" w:hAnsi="Calibri" w:cs="Calibri"/>
          <w:color w:val="000000"/>
          <w:kern w:val="28"/>
          <w14:cntxtAlts/>
        </w:rPr>
        <w:t xml:space="preserve">rding explaining the Extension </w:t>
      </w:r>
      <w:r w:rsidRPr="007535C6">
        <w:rPr>
          <w:rFonts w:ascii="Calibri" w:eastAsia="Times New Roman" w:hAnsi="Calibri" w:cs="Calibri"/>
          <w:color w:val="000000"/>
          <w:kern w:val="28"/>
          <w14:cntxtAlts/>
        </w:rPr>
        <w:t xml:space="preserve">office and what we do.  What is something that most everyone has in their home that uses has shares the word “extension” in its name?   “An extension cord” comes to mind quickly.  The Extension office is not </w:t>
      </w:r>
      <w:r w:rsidRPr="007535C6">
        <w:rPr>
          <w:rFonts w:ascii="Calibri" w:eastAsia="Times New Roman" w:hAnsi="Calibri" w:cs="Calibri"/>
          <w:color w:val="000000"/>
          <w:kern w:val="28"/>
          <w14:cntxtAlts/>
        </w:rPr>
        <w:lastRenderedPageBreak/>
        <w:t>unlike an extension cord.  We “extend” the power of research-based information from our Land Grant</w:t>
      </w:r>
      <w:r>
        <w:rPr>
          <w:rFonts w:ascii="Calibri" w:eastAsia="Times New Roman" w:hAnsi="Calibri" w:cs="Calibri"/>
          <w:color w:val="000000"/>
          <w:kern w:val="28"/>
          <w14:cntxtAlts/>
        </w:rPr>
        <w:t xml:space="preserve"> Universities </w:t>
      </w:r>
      <w:r w:rsidRPr="007535C6">
        <w:rPr>
          <w:rFonts w:ascii="Calibri" w:eastAsia="Times New Roman" w:hAnsi="Calibri" w:cs="Calibri"/>
          <w:color w:val="000000"/>
          <w:kern w:val="28"/>
          <w14:cntxtAlts/>
        </w:rPr>
        <w:t>out into the communities we serve.  We empower our clients with</w:t>
      </w:r>
      <w:r>
        <w:rPr>
          <w:rFonts w:ascii="Calibri" w:eastAsia="Times New Roman" w:hAnsi="Calibri" w:cs="Calibri"/>
          <w:color w:val="000000"/>
          <w:kern w:val="28"/>
          <w14:cntxtAlts/>
        </w:rPr>
        <w:t xml:space="preserve"> the “power’ of the University </w:t>
      </w:r>
      <w:r w:rsidRPr="007535C6">
        <w:rPr>
          <w:rFonts w:ascii="Calibri" w:eastAsia="Times New Roman" w:hAnsi="Calibri" w:cs="Calibri"/>
          <w:color w:val="000000"/>
          <w:kern w:val="28"/>
          <w14:cntxtAlts/>
        </w:rPr>
        <w:t>as if they were within reach of the campus itself.</w:t>
      </w:r>
    </w:p>
    <w:p w14:paraId="7B16E3EA" w14:textId="77777777" w:rsidR="001422A8" w:rsidRDefault="001422A8" w:rsidP="001422A8">
      <w:pPr>
        <w:spacing w:before="240" w:after="200" w:line="273" w:lineRule="auto"/>
        <w:jc w:val="both"/>
        <w:rPr>
          <w:rFonts w:ascii="Calibri" w:eastAsia="Times New Roman" w:hAnsi="Calibri" w:cs="Calibri"/>
          <w:color w:val="000000"/>
          <w:kern w:val="28"/>
          <w14:cntxtAlts/>
        </w:rPr>
      </w:pPr>
      <w:r>
        <w:rPr>
          <w:rFonts w:ascii="Calibri" w:eastAsia="Times New Roman" w:hAnsi="Calibri" w:cs="Calibri"/>
          <w:color w:val="000000"/>
          <w:kern w:val="28"/>
          <w14:cntxtAlts/>
        </w:rPr>
        <w:t>As we evaluate our own lives and our involvement in our Churches, schools, and civic organizations, are we just members or are we plugged in and full of energy to serve and advance the cause?  We all want a better Smyth County and a better Southwest Virginia.  Our challenges sometimes seem great and our resources few.  That said, we are either part of the solution or part of the problem.  Standing around waiting is not an option.  I am glad to be from our part of the world and I invite you to join me in this thought…. “We aren’t perfect, but this is the perfect place for me!”</w:t>
      </w:r>
    </w:p>
    <w:p w14:paraId="644E6183" w14:textId="1E7A3C77" w:rsidR="00290C83" w:rsidRDefault="00290C83" w:rsidP="001422A8">
      <w:pPr>
        <w:spacing w:before="240" w:after="200" w:line="273" w:lineRule="auto"/>
        <w:jc w:val="both"/>
        <w:rPr>
          <w:rFonts w:ascii="Calibri" w:eastAsia="Times New Roman" w:hAnsi="Calibri" w:cs="Calibri"/>
          <w:color w:val="000000"/>
          <w:kern w:val="28"/>
          <w14:cntxtAlts/>
        </w:rPr>
      </w:pPr>
      <w:r>
        <w:rPr>
          <w:rFonts w:ascii="Calibri" w:eastAsia="Times New Roman" w:hAnsi="Calibri" w:cs="Calibri"/>
          <w:color w:val="000000"/>
          <w:kern w:val="28"/>
          <w14:cntxtAlts/>
        </w:rPr>
        <w:t>Best wishes for a successful and joyful 2025!</w:t>
      </w:r>
    </w:p>
    <w:p w14:paraId="3245D673" w14:textId="77777777" w:rsidR="001422A8" w:rsidRDefault="001422A8" w:rsidP="001422A8">
      <w:pPr>
        <w:jc w:val="both"/>
      </w:pPr>
    </w:p>
    <w:p w14:paraId="3FB4FEF0" w14:textId="77777777" w:rsidR="007A4DE0" w:rsidRDefault="007A4DE0" w:rsidP="007A4DE0">
      <w:pPr>
        <w:jc w:val="both"/>
      </w:pPr>
      <w:r>
        <w:t>Upcoming Events</w:t>
      </w:r>
    </w:p>
    <w:p w14:paraId="6317C634" w14:textId="77777777" w:rsidR="007A4DE0" w:rsidRDefault="007A4DE0" w:rsidP="007A4DE0">
      <w:pPr>
        <w:jc w:val="both"/>
      </w:pPr>
      <w:r>
        <w:t>Jan 7, 2025</w:t>
      </w:r>
      <w:r>
        <w:tab/>
      </w:r>
      <w:r>
        <w:tab/>
        <w:t>VQA Sale</w:t>
      </w:r>
    </w:p>
    <w:p w14:paraId="221B9A4D" w14:textId="77777777" w:rsidR="007A4DE0" w:rsidRDefault="007A4DE0" w:rsidP="007A4DE0">
      <w:pPr>
        <w:jc w:val="both"/>
      </w:pPr>
      <w:r>
        <w:t>Jan 13</w:t>
      </w:r>
      <w:r>
        <w:tab/>
      </w:r>
      <w:r>
        <w:tab/>
      </w:r>
      <w:r>
        <w:tab/>
        <w:t>VQA Steer Take Up</w:t>
      </w:r>
    </w:p>
    <w:p w14:paraId="17FB348C" w14:textId="77777777" w:rsidR="007A4DE0" w:rsidRDefault="007A4DE0" w:rsidP="007A4DE0">
      <w:pPr>
        <w:jc w:val="both"/>
      </w:pPr>
      <w:r>
        <w:t>Jan 15</w:t>
      </w:r>
      <w:r>
        <w:tab/>
      </w:r>
      <w:r>
        <w:tab/>
      </w:r>
      <w:r>
        <w:tab/>
        <w:t>VQA Heifer Take Up</w:t>
      </w:r>
    </w:p>
    <w:p w14:paraId="1B1B97A8" w14:textId="77777777" w:rsidR="007A4DE0" w:rsidRDefault="007A4DE0" w:rsidP="007A4DE0">
      <w:pPr>
        <w:jc w:val="both"/>
      </w:pPr>
      <w:r>
        <w:t>Jan 18</w:t>
      </w:r>
      <w:r>
        <w:tab/>
      </w:r>
      <w:r>
        <w:tab/>
      </w:r>
      <w:r>
        <w:tab/>
        <w:t>VT Beef Health Conference, Campus</w:t>
      </w:r>
    </w:p>
    <w:p w14:paraId="0C95D5BC" w14:textId="77777777" w:rsidR="007A4DE0" w:rsidRDefault="007A4DE0" w:rsidP="007A4DE0">
      <w:pPr>
        <w:jc w:val="both"/>
      </w:pPr>
      <w:r>
        <w:t>Jan 28</w:t>
      </w:r>
      <w:r>
        <w:tab/>
      </w:r>
      <w:r>
        <w:tab/>
      </w:r>
      <w:r>
        <w:tab/>
        <w:t>VFGC Winter Conference, Wytheville</w:t>
      </w:r>
    </w:p>
    <w:p w14:paraId="63F237EF" w14:textId="77777777" w:rsidR="00703AA6" w:rsidRDefault="00703AA6" w:rsidP="007A4DE0">
      <w:pPr>
        <w:jc w:val="both"/>
      </w:pPr>
    </w:p>
    <w:p w14:paraId="0184E389" w14:textId="6B354EA2" w:rsidR="00DD105F" w:rsidRPr="00703AA6" w:rsidRDefault="007A4DE0" w:rsidP="007A4DE0">
      <w:pPr>
        <w:jc w:val="both"/>
        <w:rPr>
          <w:sz w:val="16"/>
          <w:szCs w:val="16"/>
        </w:rPr>
      </w:pPr>
      <w:r w:rsidRPr="00703AA6">
        <w:rPr>
          <w:sz w:val="16"/>
          <w:szCs w:val="16"/>
        </w:rPr>
        <w:t>If you are a person with a disability and desire any assistive devices, services or other accommodation to participate in this activity, please contact Andy Overbay or Pam Testerman at 276-706-8339 /TDD (800) 828-1120) during business hours of 8:00 a.m. and 5:00 p.m. to discuss accommodations 5 days prior to the event.</w:t>
      </w:r>
    </w:p>
    <w:p w14:paraId="6219B8B0" w14:textId="77777777" w:rsidR="00DD105F" w:rsidRPr="00DD105F" w:rsidRDefault="00DD105F" w:rsidP="00FD295E">
      <w:pPr>
        <w:jc w:val="both"/>
      </w:pPr>
    </w:p>
    <w:sectPr w:rsidR="00DD105F" w:rsidRPr="00DD1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5E"/>
    <w:rsid w:val="00035BBA"/>
    <w:rsid w:val="00115F00"/>
    <w:rsid w:val="001422A8"/>
    <w:rsid w:val="0015665E"/>
    <w:rsid w:val="001909F4"/>
    <w:rsid w:val="001E2762"/>
    <w:rsid w:val="00290C83"/>
    <w:rsid w:val="002D2392"/>
    <w:rsid w:val="00367F82"/>
    <w:rsid w:val="005B77B4"/>
    <w:rsid w:val="00692FA0"/>
    <w:rsid w:val="006A79EC"/>
    <w:rsid w:val="006B338F"/>
    <w:rsid w:val="00703AA6"/>
    <w:rsid w:val="00723CB8"/>
    <w:rsid w:val="007A4DE0"/>
    <w:rsid w:val="009241FA"/>
    <w:rsid w:val="00A51A6C"/>
    <w:rsid w:val="00A865BD"/>
    <w:rsid w:val="00CB57DA"/>
    <w:rsid w:val="00D81847"/>
    <w:rsid w:val="00DD105F"/>
    <w:rsid w:val="00DF2B85"/>
    <w:rsid w:val="00F40D3B"/>
    <w:rsid w:val="00FC4AC4"/>
    <w:rsid w:val="00FC6C1D"/>
    <w:rsid w:val="00FD07FA"/>
    <w:rsid w:val="00FD295E"/>
    <w:rsid w:val="00FF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010E"/>
  <w15:docId w15:val="{0C71F5A3-3B05-45CD-8F75-A4401832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Overbay, Andrew</dc:creator>
  <cp:lastModifiedBy>Testerman, Pam</cp:lastModifiedBy>
  <cp:revision>2</cp:revision>
  <dcterms:created xsi:type="dcterms:W3CDTF">2024-12-04T21:12:00Z</dcterms:created>
  <dcterms:modified xsi:type="dcterms:W3CDTF">2024-12-04T21:12:00Z</dcterms:modified>
</cp:coreProperties>
</file>