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77D2" w14:textId="526945CA" w:rsidR="00015778" w:rsidRDefault="00065029" w:rsidP="00065029">
      <w:pPr>
        <w:jc w:val="center"/>
        <w:rPr>
          <w:rFonts w:ascii="Trebuchet MS" w:hAnsi="Trebuchet MS"/>
          <w:color w:val="6B5B53"/>
          <w:shd w:val="clear" w:color="auto" w:fill="FFFFFF"/>
        </w:rPr>
      </w:pPr>
      <w:r>
        <w:rPr>
          <w:rFonts w:ascii="Trebuchet MS" w:hAnsi="Trebuchet MS"/>
          <w:color w:val="6B5B53"/>
          <w:shd w:val="clear" w:color="auto" w:fill="FFFFFF"/>
        </w:rPr>
        <w:t>First Annual Farm Toy Show One Month Away!</w:t>
      </w:r>
    </w:p>
    <w:p w14:paraId="4A47B17B" w14:textId="77777777" w:rsidR="00065029" w:rsidRDefault="00065029" w:rsidP="00065029">
      <w:pPr>
        <w:jc w:val="center"/>
        <w:rPr>
          <w:rFonts w:ascii="Trebuchet MS" w:hAnsi="Trebuchet MS"/>
          <w:color w:val="6B5B53"/>
          <w:shd w:val="clear" w:color="auto" w:fill="FFFFFF"/>
        </w:rPr>
      </w:pPr>
    </w:p>
    <w:p w14:paraId="6719DEE3" w14:textId="1FCCB801" w:rsidR="00065029" w:rsidRDefault="00065029" w:rsidP="00065029">
      <w:pPr>
        <w:jc w:val="both"/>
        <w:rPr>
          <w:rFonts w:ascii="Trebuchet MS" w:hAnsi="Trebuchet MS"/>
          <w:color w:val="6B5B53"/>
          <w:shd w:val="clear" w:color="auto" w:fill="FFFFFF"/>
        </w:rPr>
      </w:pPr>
      <w:r>
        <w:rPr>
          <w:rFonts w:ascii="Trebuchet MS" w:hAnsi="Trebuchet MS"/>
          <w:color w:val="6B5B53"/>
          <w:shd w:val="clear" w:color="auto" w:fill="FFFFFF"/>
        </w:rPr>
        <w:t xml:space="preserve">Farm toy shows are nothing new to folks in the Midwest; there are dozens of </w:t>
      </w:r>
      <w:r w:rsidR="004E46F9">
        <w:rPr>
          <w:rFonts w:ascii="Trebuchet MS" w:hAnsi="Trebuchet MS"/>
          <w:color w:val="6B5B53"/>
          <w:shd w:val="clear" w:color="auto" w:fill="FFFFFF"/>
        </w:rPr>
        <w:t>shows,</w:t>
      </w:r>
      <w:r>
        <w:rPr>
          <w:rFonts w:ascii="Trebuchet MS" w:hAnsi="Trebuchet MS"/>
          <w:color w:val="6B5B53"/>
          <w:shd w:val="clear" w:color="auto" w:fill="FFFFFF"/>
        </w:rPr>
        <w:t xml:space="preserve"> sales, and auctions to choose from within driving distance.  For farm toy enthusiasts in Southwest Virginia and Eastern Tennessee, the opportunities to attend a show </w:t>
      </w:r>
      <w:proofErr w:type="gramStart"/>
      <w:r>
        <w:rPr>
          <w:rFonts w:ascii="Trebuchet MS" w:hAnsi="Trebuchet MS"/>
          <w:color w:val="6B5B53"/>
          <w:shd w:val="clear" w:color="auto" w:fill="FFFFFF"/>
        </w:rPr>
        <w:t>is</w:t>
      </w:r>
      <w:proofErr w:type="gramEnd"/>
      <w:r>
        <w:rPr>
          <w:rFonts w:ascii="Trebuchet MS" w:hAnsi="Trebuchet MS"/>
          <w:color w:val="6B5B53"/>
          <w:shd w:val="clear" w:color="auto" w:fill="FFFFFF"/>
        </w:rPr>
        <w:t xml:space="preserve"> very limited at best.</w:t>
      </w:r>
    </w:p>
    <w:p w14:paraId="0E73F0C7" w14:textId="54FC3F10" w:rsidR="00065029" w:rsidRDefault="00065029" w:rsidP="00065029">
      <w:pPr>
        <w:jc w:val="both"/>
        <w:rPr>
          <w:rFonts w:ascii="Trebuchet MS" w:hAnsi="Trebuchet MS"/>
          <w:color w:val="6B5B53"/>
          <w:shd w:val="clear" w:color="auto" w:fill="FFFFFF"/>
        </w:rPr>
      </w:pPr>
      <w:r>
        <w:rPr>
          <w:rFonts w:ascii="Trebuchet MS" w:hAnsi="Trebuchet MS"/>
          <w:color w:val="6B5B53"/>
          <w:shd w:val="clear" w:color="auto" w:fill="FFFFFF"/>
        </w:rPr>
        <w:t xml:space="preserve">That lack of opportunities was the motivating factor for the Southwest VA 4-H Tractor Club to host their first farm toy show in Abingdon on March 21 and 22, 2025.  </w:t>
      </w:r>
      <w:r w:rsidR="004E46F9">
        <w:rPr>
          <w:rFonts w:ascii="Trebuchet MS" w:hAnsi="Trebuchet MS"/>
          <w:color w:val="6B5B53"/>
          <w:shd w:val="clear" w:color="auto" w:fill="FFFFFF"/>
        </w:rPr>
        <w:t>Vendors from all over the region will be setting up their displays as early as Thursday March 20, so then the doors open Thursday March 21 at Noon, you can browse through farm toys, construction equipment and trucks, and other items for purchase.</w:t>
      </w:r>
    </w:p>
    <w:p w14:paraId="2B96CFF1" w14:textId="4C80D3EB" w:rsidR="004E46F9" w:rsidRDefault="004E46F9" w:rsidP="00065029">
      <w:pPr>
        <w:jc w:val="both"/>
        <w:rPr>
          <w:rFonts w:ascii="Trebuchet MS" w:hAnsi="Trebuchet MS"/>
          <w:color w:val="6B5B53"/>
          <w:shd w:val="clear" w:color="auto" w:fill="FFFFFF"/>
        </w:rPr>
      </w:pPr>
      <w:r>
        <w:rPr>
          <w:rFonts w:ascii="Trebuchet MS" w:hAnsi="Trebuchet MS"/>
          <w:color w:val="6B5B53"/>
          <w:shd w:val="clear" w:color="auto" w:fill="FFFFFF"/>
        </w:rPr>
        <w:t xml:space="preserve">Another opportunity that will be happening on March 22 is the drawing for our 1945 Farmall </w:t>
      </w:r>
      <w:proofErr w:type="gramStart"/>
      <w:r>
        <w:rPr>
          <w:rFonts w:ascii="Trebuchet MS" w:hAnsi="Trebuchet MS"/>
          <w:color w:val="6B5B53"/>
          <w:shd w:val="clear" w:color="auto" w:fill="FFFFFF"/>
        </w:rPr>
        <w:t>H the</w:t>
      </w:r>
      <w:proofErr w:type="gramEnd"/>
      <w:r>
        <w:rPr>
          <w:rFonts w:ascii="Trebuchet MS" w:hAnsi="Trebuchet MS"/>
          <w:color w:val="6B5B53"/>
          <w:shd w:val="clear" w:color="auto" w:fill="FFFFFF"/>
        </w:rPr>
        <w:t xml:space="preserve"> club recently was gifted and repaired.  This running piece of history turns 80 years old and can be yours for as little as $5.  Club members will be selling tickets… $5 per ticket (or 5 for $20 and 30 for $100) up until the drawing.  You do not have to be present to win.</w:t>
      </w:r>
    </w:p>
    <w:p w14:paraId="10CAAF73" w14:textId="6E29206F" w:rsidR="00836059" w:rsidRPr="00836059" w:rsidRDefault="004E46F9" w:rsidP="00836059">
      <w:pPr>
        <w:jc w:val="both"/>
        <w:rPr>
          <w:rFonts w:ascii="Trebuchet MS" w:hAnsi="Trebuchet MS"/>
          <w:color w:val="6B5B53"/>
          <w:shd w:val="clear" w:color="auto" w:fill="FFFFFF"/>
        </w:rPr>
      </w:pPr>
      <w:r>
        <w:rPr>
          <w:rFonts w:ascii="Trebuchet MS" w:hAnsi="Trebuchet MS"/>
          <w:color w:val="6B5B53"/>
          <w:shd w:val="clear" w:color="auto" w:fill="FFFFFF"/>
        </w:rPr>
        <w:t xml:space="preserve">The club will also be hosting a farm toy display contest from age 5 to adults during the Farm Toy Show.  </w:t>
      </w:r>
      <w:r w:rsidR="00836059" w:rsidRPr="00836059">
        <w:rPr>
          <w:rFonts w:ascii="Trebuchet MS" w:hAnsi="Trebuchet MS"/>
          <w:color w:val="6B5B53"/>
          <w:shd w:val="clear" w:color="auto" w:fill="FFFFFF"/>
        </w:rPr>
        <w:t>Contestants are asked to bring a display depicting farm or rural life, accompanied by a brief write-up describing what is going on in your scene/display.</w:t>
      </w:r>
    </w:p>
    <w:p w14:paraId="4D0E2386" w14:textId="3ACE2980"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Displays cannot be bigger than 32 inches by 32 inches and must use 1/64 scale (matchbox) equipment.  Displays need to be on plywood or a similar material.  Tables will be provided, but when table space runs out, contestants may bring their own.</w:t>
      </w:r>
    </w:p>
    <w:p w14:paraId="642E0A13" w14:textId="121AF1FD"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 xml:space="preserve">Write a few sentences, up to one page (can be typed or </w:t>
      </w:r>
      <w:proofErr w:type="gramStart"/>
      <w:r w:rsidRPr="00836059">
        <w:rPr>
          <w:rFonts w:ascii="Trebuchet MS" w:hAnsi="Trebuchet MS"/>
          <w:color w:val="6B5B53"/>
          <w:shd w:val="clear" w:color="auto" w:fill="FFFFFF"/>
        </w:rPr>
        <w:t>hand written</w:t>
      </w:r>
      <w:proofErr w:type="gramEnd"/>
      <w:r w:rsidRPr="00836059">
        <w:rPr>
          <w:rFonts w:ascii="Trebuchet MS" w:hAnsi="Trebuchet MS"/>
          <w:color w:val="6B5B53"/>
          <w:shd w:val="clear" w:color="auto" w:fill="FFFFFF"/>
        </w:rPr>
        <w:t xml:space="preserve">) describing your farm scene.  Displays will be judged by a </w:t>
      </w:r>
      <w:proofErr w:type="gramStart"/>
      <w:r w:rsidRPr="00836059">
        <w:rPr>
          <w:rFonts w:ascii="Trebuchet MS" w:hAnsi="Trebuchet MS"/>
          <w:color w:val="6B5B53"/>
          <w:shd w:val="clear" w:color="auto" w:fill="FFFFFF"/>
        </w:rPr>
        <w:t>panel</w:t>
      </w:r>
      <w:proofErr w:type="gramEnd"/>
      <w:r w:rsidRPr="00836059">
        <w:rPr>
          <w:rFonts w:ascii="Trebuchet MS" w:hAnsi="Trebuchet MS"/>
          <w:color w:val="6B5B53"/>
          <w:shd w:val="clear" w:color="auto" w:fill="FFFFFF"/>
        </w:rPr>
        <w:t xml:space="preserve"> the evening of March 21.  The competition is open to all youth ages 5-19.  Membership in the SW VA 4-H Tractor Club is not required to participate; however, you are welcome to join during the contest. </w:t>
      </w:r>
    </w:p>
    <w:p w14:paraId="55457483"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Suggestions:</w:t>
      </w:r>
    </w:p>
    <w:p w14:paraId="0D35BDB3" w14:textId="2EC22C43"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Equipment, small barns, silos and grain bins can be purchased (i.e. Ertl) or homemade.  Ideas on both displays and write-up can be found on-line.  Just Google “Farm Toy Displays 1/64.”</w:t>
      </w:r>
    </w:p>
    <w:p w14:paraId="61BB2948" w14:textId="10611FD0"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Displays will be judged on the following basis:</w:t>
      </w:r>
      <w:r>
        <w:rPr>
          <w:rFonts w:ascii="Trebuchet MS" w:hAnsi="Trebuchet MS"/>
          <w:color w:val="6B5B53"/>
          <w:shd w:val="clear" w:color="auto" w:fill="FFFFFF"/>
        </w:rPr>
        <w:t xml:space="preserve"> Originality; Content; Neatness; and Overall Appearance at 25 points each.</w:t>
      </w:r>
    </w:p>
    <w:p w14:paraId="1727161D"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Division I – ages 5 - 7</w:t>
      </w:r>
    </w:p>
    <w:p w14:paraId="51881E64"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Division II – ages 8 – 10</w:t>
      </w:r>
    </w:p>
    <w:p w14:paraId="6E02C395"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Division III – ages 11 – 12</w:t>
      </w:r>
    </w:p>
    <w:p w14:paraId="7B16227D"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Division IV – ages 13 – 15</w:t>
      </w:r>
    </w:p>
    <w:p w14:paraId="1B35FCE4"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Division V – ages 16- 19</w:t>
      </w:r>
    </w:p>
    <w:p w14:paraId="01336477"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Age is the youth’s age on July 30, 2024.</w:t>
      </w:r>
    </w:p>
    <w:p w14:paraId="2BA1CE19"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 xml:space="preserve"> </w:t>
      </w:r>
    </w:p>
    <w:p w14:paraId="796C56A4" w14:textId="77777777" w:rsidR="00836059" w:rsidRPr="00836059" w:rsidRDefault="00836059" w:rsidP="00836059">
      <w:pPr>
        <w:jc w:val="both"/>
        <w:rPr>
          <w:rFonts w:ascii="Trebuchet MS" w:hAnsi="Trebuchet MS"/>
          <w:color w:val="6B5B53"/>
          <w:shd w:val="clear" w:color="auto" w:fill="FFFFFF"/>
        </w:rPr>
      </w:pPr>
    </w:p>
    <w:p w14:paraId="088B17C9" w14:textId="68FEECA6"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There is also an adult division.  Adult displays can be 4x 8 or larger as approved.  Different scales may also be employed as approve</w:t>
      </w:r>
      <w:r>
        <w:rPr>
          <w:rFonts w:ascii="Trebuchet MS" w:hAnsi="Trebuchet MS"/>
          <w:color w:val="6B5B53"/>
          <w:shd w:val="clear" w:color="auto" w:fill="FFFFFF"/>
        </w:rPr>
        <w:t>d.</w:t>
      </w:r>
    </w:p>
    <w:p w14:paraId="63D089E2" w14:textId="77777777"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Contest details</w:t>
      </w:r>
    </w:p>
    <w:p w14:paraId="7883F512" w14:textId="790E1692" w:rsidR="00836059" w:rsidRPr="00836059" w:rsidRDefault="00836059" w:rsidP="00836059">
      <w:pPr>
        <w:jc w:val="both"/>
        <w:rPr>
          <w:rFonts w:ascii="Trebuchet MS" w:hAnsi="Trebuchet MS"/>
          <w:color w:val="6B5B53"/>
          <w:shd w:val="clear" w:color="auto" w:fill="FFFFFF"/>
        </w:rPr>
      </w:pPr>
      <w:r w:rsidRPr="00836059">
        <w:rPr>
          <w:rFonts w:ascii="Trebuchet MS" w:hAnsi="Trebuchet MS"/>
          <w:color w:val="6B5B53"/>
          <w:shd w:val="clear" w:color="auto" w:fill="FFFFFF"/>
        </w:rPr>
        <w:t xml:space="preserve">Participants may set up their displays by noon Friday, March </w:t>
      </w:r>
      <w:proofErr w:type="gramStart"/>
      <w:r w:rsidRPr="00836059">
        <w:rPr>
          <w:rFonts w:ascii="Trebuchet MS" w:hAnsi="Trebuchet MS"/>
          <w:color w:val="6B5B53"/>
          <w:shd w:val="clear" w:color="auto" w:fill="FFFFFF"/>
        </w:rPr>
        <w:t>21,.</w:t>
      </w:r>
      <w:proofErr w:type="gramEnd"/>
      <w:r w:rsidRPr="00836059">
        <w:rPr>
          <w:rFonts w:ascii="Trebuchet MS" w:hAnsi="Trebuchet MS"/>
          <w:color w:val="6B5B53"/>
          <w:shd w:val="clear" w:color="auto" w:fill="FFFFFF"/>
        </w:rPr>
        <w:t xml:space="preserve"> Judging will be done on Wednesday at noon unless an alternative plan has been approved by show host.  The exhibits will be closed for judging.  Displays must stay in place for viewing until 2 PM, March 22; however, early pick-up can be arranged if necessary.  Participants will be given two passes to access the show.  All participants will be asked to show good sportsmanship, including refraining from negative comments or disturbing another contestant’s display. </w:t>
      </w:r>
    </w:p>
    <w:p w14:paraId="39B58D81" w14:textId="195DAF13" w:rsidR="004E46F9" w:rsidRDefault="00836059" w:rsidP="00836059">
      <w:pPr>
        <w:jc w:val="both"/>
      </w:pPr>
      <w:r w:rsidRPr="00836059">
        <w:rPr>
          <w:rFonts w:ascii="Trebuchet MS" w:hAnsi="Trebuchet MS"/>
          <w:color w:val="6B5B53"/>
          <w:shd w:val="clear" w:color="auto" w:fill="FFFFFF"/>
        </w:rPr>
        <w:t xml:space="preserve">Any questions can be directed to: </w:t>
      </w:r>
      <w:r>
        <w:rPr>
          <w:rFonts w:ascii="Trebuchet MS" w:hAnsi="Trebuchet MS"/>
          <w:color w:val="6B5B53"/>
          <w:shd w:val="clear" w:color="auto" w:fill="FFFFFF"/>
        </w:rPr>
        <w:t xml:space="preserve">  </w:t>
      </w:r>
      <w:r w:rsidRPr="00836059">
        <w:rPr>
          <w:rFonts w:ascii="Trebuchet MS" w:hAnsi="Trebuchet MS"/>
          <w:color w:val="6B5B53"/>
          <w:shd w:val="clear" w:color="auto" w:fill="FFFFFF"/>
        </w:rPr>
        <w:t>Dr. Andy Overbay</w:t>
      </w:r>
      <w:r>
        <w:rPr>
          <w:rFonts w:ascii="Trebuchet MS" w:hAnsi="Trebuchet MS"/>
          <w:color w:val="6B5B53"/>
          <w:shd w:val="clear" w:color="auto" w:fill="FFFFFF"/>
        </w:rPr>
        <w:t xml:space="preserve">; </w:t>
      </w:r>
      <w:hyperlink r:id="rId4" w:history="1">
        <w:r w:rsidRPr="00FB3978">
          <w:rPr>
            <w:rStyle w:val="Hyperlink"/>
            <w:rFonts w:ascii="Trebuchet MS" w:hAnsi="Trebuchet MS"/>
            <w:shd w:val="clear" w:color="auto" w:fill="FFFFFF"/>
          </w:rPr>
          <w:t>aoverbay@vt.edu</w:t>
        </w:r>
      </w:hyperlink>
      <w:r>
        <w:rPr>
          <w:rFonts w:ascii="Trebuchet MS" w:hAnsi="Trebuchet MS"/>
          <w:color w:val="6B5B53"/>
          <w:shd w:val="clear" w:color="auto" w:fill="FFFFFF"/>
        </w:rPr>
        <w:t xml:space="preserve">; </w:t>
      </w:r>
      <w:r w:rsidRPr="00836059">
        <w:rPr>
          <w:rFonts w:ascii="Trebuchet MS" w:hAnsi="Trebuchet MS"/>
          <w:color w:val="6B5B53"/>
          <w:shd w:val="clear" w:color="auto" w:fill="FFFFFF"/>
        </w:rPr>
        <w:t>(2760 780-9486</w:t>
      </w:r>
    </w:p>
    <w:p w14:paraId="08E969CD" w14:textId="77777777" w:rsidR="00F211DE" w:rsidRDefault="00F211DE" w:rsidP="00F211DE">
      <w:r>
        <w:t>Upcoming Events</w:t>
      </w:r>
    </w:p>
    <w:p w14:paraId="0038D287" w14:textId="4DC68158" w:rsidR="00781837" w:rsidRDefault="00781837" w:rsidP="00275BD1">
      <w:pPr>
        <w:spacing w:line="256" w:lineRule="auto"/>
        <w:rPr>
          <w:rFonts w:ascii="Calibri" w:eastAsia="Calibri" w:hAnsi="Calibri" w:cs="Times New Roman"/>
        </w:rPr>
      </w:pPr>
      <w:r>
        <w:rPr>
          <w:rFonts w:ascii="Calibri" w:eastAsia="Calibri" w:hAnsi="Calibri" w:cs="Times New Roman"/>
        </w:rPr>
        <w:t>Feb 24</w:t>
      </w:r>
      <w:r>
        <w:rPr>
          <w:rFonts w:ascii="Calibri" w:eastAsia="Calibri" w:hAnsi="Calibri" w:cs="Times New Roman"/>
        </w:rPr>
        <w:tab/>
      </w:r>
      <w:r>
        <w:rPr>
          <w:rFonts w:ascii="Calibri" w:eastAsia="Calibri" w:hAnsi="Calibri" w:cs="Times New Roman"/>
        </w:rPr>
        <w:tab/>
        <w:t xml:space="preserve">BQA Training for Beef Grant </w:t>
      </w:r>
      <w:r w:rsidR="00065029">
        <w:rPr>
          <w:rFonts w:ascii="Calibri" w:eastAsia="Calibri" w:hAnsi="Calibri" w:cs="Times New Roman"/>
        </w:rPr>
        <w:t>Applicants</w:t>
      </w:r>
      <w:r>
        <w:rPr>
          <w:rFonts w:ascii="Calibri" w:eastAsia="Calibri" w:hAnsi="Calibri" w:cs="Times New Roman"/>
        </w:rPr>
        <w:t>, Extension Office 6:30 PM</w:t>
      </w:r>
    </w:p>
    <w:p w14:paraId="2CC0E0F6" w14:textId="76B8F1B0" w:rsidR="00275BD1" w:rsidRDefault="00275BD1" w:rsidP="00275BD1">
      <w:pPr>
        <w:spacing w:line="256" w:lineRule="auto"/>
        <w:rPr>
          <w:rFonts w:ascii="Calibri" w:eastAsia="Calibri" w:hAnsi="Calibri" w:cs="Times New Roman"/>
        </w:rPr>
      </w:pPr>
      <w:r w:rsidRPr="00275BD1">
        <w:rPr>
          <w:rFonts w:ascii="Calibri" w:eastAsia="Calibri" w:hAnsi="Calibri" w:cs="Times New Roman"/>
        </w:rPr>
        <w:t>March 3</w:t>
      </w:r>
      <w:r w:rsidRPr="00275BD1">
        <w:rPr>
          <w:rFonts w:ascii="Calibri" w:eastAsia="Calibri" w:hAnsi="Calibri" w:cs="Times New Roman"/>
        </w:rPr>
        <w:tab/>
        <w:t>Smyth Washington Cattleman Meeting, 6:30 PM, 4-H Center, Topic Mineral Nutrition</w:t>
      </w:r>
    </w:p>
    <w:p w14:paraId="795139A1" w14:textId="33A590A5" w:rsidR="00781837" w:rsidRPr="00275BD1" w:rsidRDefault="00781837" w:rsidP="00275BD1">
      <w:pPr>
        <w:spacing w:line="256" w:lineRule="auto"/>
        <w:rPr>
          <w:rFonts w:ascii="Calibri" w:eastAsia="Calibri" w:hAnsi="Calibri" w:cs="Times New Roman"/>
        </w:rPr>
      </w:pPr>
      <w:r>
        <w:rPr>
          <w:rFonts w:ascii="Calibri" w:eastAsia="Calibri" w:hAnsi="Calibri" w:cs="Times New Roman"/>
        </w:rPr>
        <w:t>March 11</w:t>
      </w:r>
      <w:r>
        <w:rPr>
          <w:rFonts w:ascii="Calibri" w:eastAsia="Calibri" w:hAnsi="Calibri" w:cs="Times New Roman"/>
        </w:rPr>
        <w:tab/>
        <w:t>Washington County Chamber of Commerce Ag Day, SWVA Higher Ed Center 7 PM</w:t>
      </w:r>
    </w:p>
    <w:p w14:paraId="1667D079" w14:textId="7E830E70" w:rsidR="00F211DE" w:rsidRDefault="00275BD1" w:rsidP="00275BD1">
      <w:pPr>
        <w:spacing w:line="256" w:lineRule="auto"/>
        <w:rPr>
          <w:rFonts w:ascii="Calibri" w:eastAsia="Calibri" w:hAnsi="Calibri" w:cs="Times New Roman"/>
        </w:rPr>
      </w:pPr>
      <w:r w:rsidRPr="00275BD1">
        <w:rPr>
          <w:rFonts w:ascii="Calibri" w:eastAsia="Calibri" w:hAnsi="Calibri" w:cs="Times New Roman"/>
        </w:rPr>
        <w:t>March 18</w:t>
      </w:r>
      <w:r w:rsidRPr="00275BD1">
        <w:rPr>
          <w:rFonts w:ascii="Calibri" w:eastAsia="Calibri" w:hAnsi="Calibri" w:cs="Times New Roman"/>
        </w:rPr>
        <w:tab/>
        <w:t>VQA Calf Sale</w:t>
      </w:r>
    </w:p>
    <w:p w14:paraId="41C95A29" w14:textId="0232D7ED" w:rsidR="00781837" w:rsidRDefault="00781837" w:rsidP="00275BD1">
      <w:pPr>
        <w:spacing w:line="256" w:lineRule="auto"/>
        <w:rPr>
          <w:rFonts w:ascii="Calibri" w:eastAsia="Calibri" w:hAnsi="Calibri" w:cs="Times New Roman"/>
        </w:rPr>
      </w:pPr>
      <w:r>
        <w:rPr>
          <w:rFonts w:ascii="Calibri" w:eastAsia="Calibri" w:hAnsi="Calibri" w:cs="Times New Roman"/>
        </w:rPr>
        <w:t>Mar 20</w:t>
      </w:r>
      <w:r>
        <w:rPr>
          <w:rFonts w:ascii="Calibri" w:eastAsia="Calibri" w:hAnsi="Calibri" w:cs="Times New Roman"/>
        </w:rPr>
        <w:tab/>
      </w:r>
      <w:r>
        <w:rPr>
          <w:rFonts w:ascii="Calibri" w:eastAsia="Calibri" w:hAnsi="Calibri" w:cs="Times New Roman"/>
        </w:rPr>
        <w:tab/>
        <w:t>Farm Toy Show Set Up, SWVA Higher Ed Center, 8 AM-5PM</w:t>
      </w:r>
    </w:p>
    <w:p w14:paraId="6C54CA89" w14:textId="77777777" w:rsidR="00781837" w:rsidRDefault="00781837" w:rsidP="00781837">
      <w:pPr>
        <w:spacing w:line="256" w:lineRule="auto"/>
        <w:rPr>
          <w:rFonts w:ascii="Calibri" w:eastAsia="Calibri" w:hAnsi="Calibri" w:cs="Times New Roman"/>
        </w:rPr>
      </w:pPr>
      <w:r>
        <w:rPr>
          <w:rFonts w:ascii="Calibri" w:eastAsia="Calibri" w:hAnsi="Calibri" w:cs="Times New Roman"/>
        </w:rPr>
        <w:t xml:space="preserve">March 21 </w:t>
      </w:r>
      <w:r>
        <w:rPr>
          <w:rFonts w:ascii="Calibri" w:eastAsia="Calibri" w:hAnsi="Calibri" w:cs="Times New Roman"/>
        </w:rPr>
        <w:tab/>
        <w:t>National Ag Day</w:t>
      </w:r>
    </w:p>
    <w:p w14:paraId="4F31A62E" w14:textId="2248F5FB" w:rsidR="00781837" w:rsidRDefault="00781837" w:rsidP="00275BD1">
      <w:pPr>
        <w:spacing w:line="256" w:lineRule="auto"/>
        <w:rPr>
          <w:rFonts w:ascii="Calibri" w:eastAsia="Calibri" w:hAnsi="Calibri" w:cs="Times New Roman"/>
        </w:rPr>
      </w:pPr>
      <w:r>
        <w:rPr>
          <w:rFonts w:ascii="Calibri" w:eastAsia="Calibri" w:hAnsi="Calibri" w:cs="Times New Roman"/>
        </w:rPr>
        <w:t>March 21-22</w:t>
      </w:r>
      <w:r>
        <w:rPr>
          <w:rFonts w:ascii="Calibri" w:eastAsia="Calibri" w:hAnsi="Calibri" w:cs="Times New Roman"/>
        </w:rPr>
        <w:tab/>
        <w:t>First Annual Farm Toy Show, Friday Noon to 8 PM and Saturday, 8 AM to 3 PM</w:t>
      </w:r>
    </w:p>
    <w:p w14:paraId="4E8362C0" w14:textId="19857D76" w:rsidR="00781837" w:rsidRDefault="00781837" w:rsidP="00275BD1">
      <w:pPr>
        <w:spacing w:line="256" w:lineRule="auto"/>
        <w:rPr>
          <w:rFonts w:ascii="Calibri" w:eastAsia="Calibri" w:hAnsi="Calibri" w:cs="Times New Roman"/>
        </w:rPr>
      </w:pPr>
      <w:r>
        <w:rPr>
          <w:rFonts w:ascii="Calibri" w:eastAsia="Calibri" w:hAnsi="Calibri" w:cs="Times New Roman"/>
        </w:rPr>
        <w:t>March 22</w:t>
      </w:r>
      <w:r>
        <w:rPr>
          <w:rFonts w:ascii="Calibri" w:eastAsia="Calibri" w:hAnsi="Calibri" w:cs="Times New Roman"/>
        </w:rPr>
        <w:tab/>
        <w:t>SW BCIA Bull Test Sale, Wytheville</w:t>
      </w:r>
    </w:p>
    <w:p w14:paraId="2F8ECE8F" w14:textId="5AE00315" w:rsidR="00781837" w:rsidRDefault="00781837" w:rsidP="00275BD1">
      <w:pPr>
        <w:spacing w:line="256" w:lineRule="auto"/>
        <w:rPr>
          <w:rFonts w:ascii="Calibri" w:eastAsia="Calibri" w:hAnsi="Calibri" w:cs="Times New Roman"/>
        </w:rPr>
      </w:pPr>
      <w:r>
        <w:rPr>
          <w:rFonts w:ascii="Calibri" w:eastAsia="Calibri" w:hAnsi="Calibri" w:cs="Times New Roman"/>
        </w:rPr>
        <w:t>March 24</w:t>
      </w:r>
      <w:r>
        <w:rPr>
          <w:rFonts w:ascii="Calibri" w:eastAsia="Calibri" w:hAnsi="Calibri" w:cs="Times New Roman"/>
        </w:rPr>
        <w:tab/>
        <w:t>VQA Steer Take-up</w:t>
      </w:r>
    </w:p>
    <w:p w14:paraId="48BF4CD1" w14:textId="36F04446" w:rsidR="00781837" w:rsidRDefault="00781837" w:rsidP="00275BD1">
      <w:pPr>
        <w:spacing w:line="256" w:lineRule="auto"/>
        <w:rPr>
          <w:rFonts w:ascii="Calibri" w:eastAsia="Calibri" w:hAnsi="Calibri" w:cs="Times New Roman"/>
        </w:rPr>
      </w:pPr>
      <w:r>
        <w:rPr>
          <w:rFonts w:ascii="Calibri" w:eastAsia="Calibri" w:hAnsi="Calibri" w:cs="Times New Roman"/>
        </w:rPr>
        <w:t xml:space="preserve">March 26 </w:t>
      </w:r>
      <w:r>
        <w:rPr>
          <w:rFonts w:ascii="Calibri" w:eastAsia="Calibri" w:hAnsi="Calibri" w:cs="Times New Roman"/>
        </w:rPr>
        <w:tab/>
        <w:t>VQA Heifer Take-Up</w:t>
      </w:r>
    </w:p>
    <w:p w14:paraId="4CD58D7A" w14:textId="41B95B14" w:rsidR="00065029" w:rsidRPr="00DC0D9C" w:rsidRDefault="00065029" w:rsidP="00275BD1">
      <w:pPr>
        <w:spacing w:line="256" w:lineRule="auto"/>
        <w:rPr>
          <w:rFonts w:ascii="Calibri" w:eastAsia="Calibri" w:hAnsi="Calibri" w:cs="Times New Roman"/>
        </w:rPr>
      </w:pPr>
      <w:r>
        <w:rPr>
          <w:rFonts w:ascii="Calibri" w:eastAsia="Calibri" w:hAnsi="Calibri" w:cs="Times New Roman"/>
        </w:rPr>
        <w:t>April 1</w:t>
      </w:r>
      <w:r>
        <w:rPr>
          <w:rFonts w:ascii="Calibri" w:eastAsia="Calibri" w:hAnsi="Calibri" w:cs="Times New Roman"/>
        </w:rPr>
        <w:tab/>
      </w:r>
      <w:r>
        <w:rPr>
          <w:rFonts w:ascii="Calibri" w:eastAsia="Calibri" w:hAnsi="Calibri" w:cs="Times New Roman"/>
        </w:rPr>
        <w:tab/>
        <w:t>AFCA Bull Sale</w:t>
      </w:r>
    </w:p>
    <w:p w14:paraId="27B55D31" w14:textId="77777777" w:rsidR="00F211DE" w:rsidRPr="00DC0D9C" w:rsidRDefault="00F211DE" w:rsidP="00F211DE">
      <w:pPr>
        <w:spacing w:after="120"/>
        <w:rPr>
          <w:rFonts w:ascii="Calibri" w:eastAsia="Times New Roman" w:hAnsi="Calibri" w:cs="Calibri"/>
          <w:bCs/>
          <w:color w:val="000000"/>
          <w:kern w:val="28"/>
          <w:sz w:val="16"/>
          <w:szCs w:val="16"/>
          <w14:cntxtAlts/>
        </w:rPr>
      </w:pPr>
      <w:r w:rsidRPr="00DC0D9C">
        <w:rPr>
          <w:rFonts w:ascii="Calibri" w:eastAsia="Times New Roman" w:hAnsi="Calibri" w:cs="Calibri"/>
          <w:bCs/>
          <w:color w:val="000000"/>
          <w:kern w:val="28"/>
          <w:sz w:val="16"/>
          <w:szCs w:val="16"/>
          <w14:cntxtAlts/>
        </w:rPr>
        <w:t xml:space="preserve">If you are a person with a disability and desire any assistive devices, services or other </w:t>
      </w:r>
      <w:proofErr w:type="gramStart"/>
      <w:r w:rsidRPr="00DC0D9C">
        <w:rPr>
          <w:rFonts w:ascii="Calibri" w:eastAsia="Times New Roman" w:hAnsi="Calibri" w:cs="Calibri"/>
          <w:bCs/>
          <w:color w:val="000000"/>
          <w:kern w:val="28"/>
          <w:sz w:val="16"/>
          <w:szCs w:val="16"/>
          <w14:cntxtAlts/>
        </w:rPr>
        <w:t>accommodations</w:t>
      </w:r>
      <w:proofErr w:type="gramEnd"/>
      <w:r w:rsidRPr="00DC0D9C">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73C4F338" w14:textId="77777777" w:rsidR="00F211DE" w:rsidRPr="00DC0D9C" w:rsidRDefault="00F211DE" w:rsidP="00F211DE">
      <w:pPr>
        <w:spacing w:after="120" w:line="283" w:lineRule="auto"/>
        <w:rPr>
          <w:rFonts w:ascii="Calibri" w:eastAsia="Times New Roman" w:hAnsi="Calibri" w:cs="Calibri"/>
          <w:b/>
          <w:bCs/>
          <w:color w:val="000000"/>
          <w:kern w:val="28"/>
          <w:sz w:val="20"/>
          <w:szCs w:val="20"/>
          <w14:cntxtAlts/>
        </w:rPr>
      </w:pPr>
      <w:r w:rsidRPr="00DC0D9C">
        <w:rPr>
          <w:rFonts w:ascii="Verdana" w:hAnsi="Verdana"/>
          <w:sz w:val="12"/>
          <w:szCs w:val="12"/>
        </w:rPr>
        <w:t xml:space="preserve">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w:t>
      </w:r>
      <w:r>
        <w:rPr>
          <w:rFonts w:ascii="Verdana" w:hAnsi="Verdana"/>
          <w:sz w:val="12"/>
          <w:szCs w:val="12"/>
        </w:rPr>
        <w:t>Michael Gutter</w:t>
      </w:r>
      <w:r w:rsidRPr="00DC0D9C">
        <w:rPr>
          <w:rFonts w:ascii="Verdana" w:hAnsi="Verdana"/>
          <w:sz w:val="12"/>
          <w:szCs w:val="12"/>
        </w:rPr>
        <w:t>, Director, Virginia Cooperative Extension, Virginia Tech, Blacksburg; M. Ray McKinnie, Administrator, 1890 Extension Program, Virginia State University, Petersburg.</w:t>
      </w:r>
    </w:p>
    <w:p w14:paraId="65B3A40D" w14:textId="77777777" w:rsidR="00F211DE" w:rsidRDefault="00F211DE" w:rsidP="0094185A">
      <w:pPr>
        <w:jc w:val="both"/>
      </w:pPr>
    </w:p>
    <w:p w14:paraId="37A9788A" w14:textId="71A00801" w:rsidR="00484B2B" w:rsidRDefault="00484B2B" w:rsidP="00484B2B">
      <w:pPr>
        <w:jc w:val="both"/>
      </w:pPr>
    </w:p>
    <w:p w14:paraId="7B821C99" w14:textId="77777777" w:rsidR="00484B2B" w:rsidRDefault="00484B2B" w:rsidP="00D7165B">
      <w:pPr>
        <w:jc w:val="both"/>
      </w:pPr>
    </w:p>
    <w:p w14:paraId="49900AF3" w14:textId="77777777" w:rsidR="00D7165B" w:rsidRDefault="00D7165B" w:rsidP="00D7165B">
      <w:pPr>
        <w:jc w:val="both"/>
      </w:pPr>
    </w:p>
    <w:sectPr w:rsidR="00D7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5B"/>
    <w:rsid w:val="00005A85"/>
    <w:rsid w:val="00015778"/>
    <w:rsid w:val="00065029"/>
    <w:rsid w:val="00111ECC"/>
    <w:rsid w:val="001859C3"/>
    <w:rsid w:val="001C79DD"/>
    <w:rsid w:val="001F133F"/>
    <w:rsid w:val="002346F8"/>
    <w:rsid w:val="00275BD1"/>
    <w:rsid w:val="0029457F"/>
    <w:rsid w:val="00324322"/>
    <w:rsid w:val="00484B2B"/>
    <w:rsid w:val="004E46F9"/>
    <w:rsid w:val="0054490C"/>
    <w:rsid w:val="005B3941"/>
    <w:rsid w:val="006B1EFC"/>
    <w:rsid w:val="00781837"/>
    <w:rsid w:val="00836059"/>
    <w:rsid w:val="008371A9"/>
    <w:rsid w:val="00864A22"/>
    <w:rsid w:val="008707FC"/>
    <w:rsid w:val="0094185A"/>
    <w:rsid w:val="009D1F80"/>
    <w:rsid w:val="00CD1856"/>
    <w:rsid w:val="00CF0E1C"/>
    <w:rsid w:val="00D325BE"/>
    <w:rsid w:val="00D7165B"/>
    <w:rsid w:val="00F211DE"/>
    <w:rsid w:val="00F2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D3B0"/>
  <w15:chartTrackingRefBased/>
  <w15:docId w15:val="{AAC840EF-691F-4CA7-8350-650FA64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59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36059"/>
    <w:rPr>
      <w:color w:val="0563C1" w:themeColor="hyperlink"/>
      <w:u w:val="single"/>
    </w:rPr>
  </w:style>
  <w:style w:type="character" w:styleId="UnresolvedMention">
    <w:name w:val="Unresolved Mention"/>
    <w:basedOn w:val="DefaultParagraphFont"/>
    <w:uiPriority w:val="99"/>
    <w:semiHidden/>
    <w:unhideWhenUsed/>
    <w:rsid w:val="0083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overbay@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2025-02-18T16:17:00Z</dcterms:created>
  <dcterms:modified xsi:type="dcterms:W3CDTF">2025-02-18T16:17:00Z</dcterms:modified>
</cp:coreProperties>
</file>