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25D79" w14:textId="6C57EF39" w:rsidR="000D3350" w:rsidRDefault="000D3350" w:rsidP="000D3350">
      <w:pPr>
        <w:spacing w:line="256" w:lineRule="auto"/>
        <w:jc w:val="center"/>
        <w:rPr>
          <w:rFonts w:ascii="Calibri" w:eastAsia="Calibri" w:hAnsi="Calibri" w:cs="Times New Roman"/>
        </w:rPr>
      </w:pPr>
      <w:r>
        <w:rPr>
          <w:rFonts w:ascii="Calibri" w:eastAsia="Calibri" w:hAnsi="Calibri" w:cs="Times New Roman"/>
        </w:rPr>
        <w:t>Beef University and Conference Return</w:t>
      </w:r>
    </w:p>
    <w:p w14:paraId="52FCAA4B" w14:textId="109AA75F" w:rsidR="000D3350" w:rsidRPr="000D3350" w:rsidRDefault="000D3350" w:rsidP="000D3350">
      <w:pPr>
        <w:spacing w:line="256" w:lineRule="auto"/>
        <w:jc w:val="both"/>
        <w:rPr>
          <w:rFonts w:ascii="Calibri" w:eastAsia="Calibri" w:hAnsi="Calibri" w:cs="Times New Roman"/>
        </w:rPr>
      </w:pPr>
      <w:r w:rsidRPr="000D3350">
        <w:rPr>
          <w:rFonts w:ascii="Calibri" w:eastAsia="Calibri" w:hAnsi="Calibri" w:cs="Times New Roman"/>
        </w:rPr>
        <w:t xml:space="preserve">We </w:t>
      </w:r>
      <w:r>
        <w:rPr>
          <w:rFonts w:ascii="Calibri" w:eastAsia="Calibri" w:hAnsi="Calibri" w:cs="Times New Roman"/>
        </w:rPr>
        <w:t xml:space="preserve">at Virginia Cooperative Extension </w:t>
      </w:r>
      <w:r w:rsidRPr="000D3350">
        <w:rPr>
          <w:rFonts w:ascii="Calibri" w:eastAsia="Calibri" w:hAnsi="Calibri" w:cs="Times New Roman"/>
        </w:rPr>
        <w:t xml:space="preserve">are </w:t>
      </w:r>
      <w:r>
        <w:rPr>
          <w:rFonts w:ascii="Calibri" w:eastAsia="Calibri" w:hAnsi="Calibri" w:cs="Times New Roman"/>
        </w:rPr>
        <w:t>pleased</w:t>
      </w:r>
      <w:r w:rsidRPr="000D3350">
        <w:rPr>
          <w:rFonts w:ascii="Calibri" w:eastAsia="Calibri" w:hAnsi="Calibri" w:cs="Times New Roman"/>
        </w:rPr>
        <w:t xml:space="preserve"> to announce that Beef Cattle University 2025 is happening July 21-23 at The Inn at Virginia Tech and the VT German Club! This premier event brings together beef producers, industry leaders, and experts for three days of education, networking, and innovation.</w:t>
      </w:r>
    </w:p>
    <w:p w14:paraId="10993616" w14:textId="4FC52750" w:rsidR="000D3350" w:rsidRPr="000D3350" w:rsidRDefault="000D3350" w:rsidP="000D3350">
      <w:pPr>
        <w:spacing w:line="256" w:lineRule="auto"/>
        <w:jc w:val="both"/>
        <w:rPr>
          <w:rFonts w:ascii="Calibri" w:eastAsia="Calibri" w:hAnsi="Calibri" w:cs="Times New Roman"/>
        </w:rPr>
      </w:pPr>
      <w:r w:rsidRPr="000D3350">
        <w:rPr>
          <w:rFonts w:ascii="Calibri" w:eastAsia="Calibri" w:hAnsi="Calibri" w:cs="Times New Roman"/>
        </w:rPr>
        <w:t xml:space="preserve">Engaging educational sessions on herd health, marketing, nutrition, business management, reproduction, and meat science, Trade show vendors showcasing the latest in beef industry </w:t>
      </w:r>
      <w:r w:rsidR="00B50BCF" w:rsidRPr="000D3350">
        <w:rPr>
          <w:rFonts w:ascii="Calibri" w:eastAsia="Calibri" w:hAnsi="Calibri" w:cs="Times New Roman"/>
        </w:rPr>
        <w:t>technology, Entertainment</w:t>
      </w:r>
      <w:r w:rsidRPr="000D3350">
        <w:rPr>
          <w:rFonts w:ascii="Calibri" w:eastAsia="Calibri" w:hAnsi="Calibri" w:cs="Times New Roman"/>
        </w:rPr>
        <w:t xml:space="preserve"> &amp; networking opportunities to connect with fellow producers, and </w:t>
      </w:r>
      <w:r>
        <w:rPr>
          <w:rFonts w:ascii="Calibri" w:eastAsia="Calibri" w:hAnsi="Calibri" w:cs="Times New Roman"/>
        </w:rPr>
        <w:t>a</w:t>
      </w:r>
      <w:r w:rsidRPr="000D3350">
        <w:rPr>
          <w:rFonts w:ascii="Calibri" w:eastAsia="Calibri" w:hAnsi="Calibri" w:cs="Times New Roman"/>
        </w:rPr>
        <w:t>n all-inclusive experience designed to empower and inspire beef producers.</w:t>
      </w:r>
    </w:p>
    <w:p w14:paraId="405EE5D7" w14:textId="06CE3B5F" w:rsidR="000D3350" w:rsidRPr="000D3350" w:rsidRDefault="000D3350" w:rsidP="000D3350">
      <w:pPr>
        <w:spacing w:line="256" w:lineRule="auto"/>
        <w:jc w:val="both"/>
        <w:rPr>
          <w:rFonts w:ascii="Calibri" w:eastAsia="Calibri" w:hAnsi="Calibri" w:cs="Times New Roman"/>
        </w:rPr>
      </w:pPr>
      <w:r w:rsidRPr="000D3350">
        <w:rPr>
          <w:rFonts w:ascii="Calibri" w:eastAsia="Calibri" w:hAnsi="Calibri" w:cs="Times New Roman"/>
        </w:rPr>
        <w:t xml:space="preserve">Visit www.vabeefcattleu.com </w:t>
      </w:r>
      <w:r w:rsidR="00B50BCF">
        <w:rPr>
          <w:rFonts w:ascii="Calibri" w:eastAsia="Calibri" w:hAnsi="Calibri" w:cs="Times New Roman"/>
        </w:rPr>
        <w:t xml:space="preserve">to find the registration form and more information </w:t>
      </w:r>
      <w:proofErr w:type="gramStart"/>
      <w:r w:rsidR="00B50BCF">
        <w:rPr>
          <w:rFonts w:ascii="Calibri" w:eastAsia="Calibri" w:hAnsi="Calibri" w:cs="Times New Roman"/>
        </w:rPr>
        <w:t>of</w:t>
      </w:r>
      <w:proofErr w:type="gramEnd"/>
      <w:r w:rsidR="00B50BCF">
        <w:rPr>
          <w:rFonts w:ascii="Calibri" w:eastAsia="Calibri" w:hAnsi="Calibri" w:cs="Times New Roman"/>
        </w:rPr>
        <w:t xml:space="preserve"> the event.  </w:t>
      </w:r>
      <w:proofErr w:type="gramStart"/>
      <w:r w:rsidR="00B50BCF">
        <w:rPr>
          <w:rFonts w:ascii="Calibri" w:eastAsia="Calibri" w:hAnsi="Calibri" w:cs="Times New Roman"/>
        </w:rPr>
        <w:t>Cost</w:t>
      </w:r>
      <w:proofErr w:type="gramEnd"/>
      <w:r w:rsidR="00B50BCF">
        <w:rPr>
          <w:rFonts w:ascii="Calibri" w:eastAsia="Calibri" w:hAnsi="Calibri" w:cs="Times New Roman"/>
        </w:rPr>
        <w:t xml:space="preserve"> of the event is $175 per person and doesn’t include overnight lodging.  </w:t>
      </w:r>
      <w:r w:rsidRPr="000D3350">
        <w:rPr>
          <w:rFonts w:ascii="Calibri" w:eastAsia="Calibri" w:hAnsi="Calibri" w:cs="Times New Roman"/>
        </w:rPr>
        <w:t>We encourage all to share this opportunity with their network</w:t>
      </w:r>
      <w:r>
        <w:rPr>
          <w:rFonts w:ascii="Calibri" w:eastAsia="Calibri" w:hAnsi="Calibri" w:cs="Times New Roman"/>
        </w:rPr>
        <w:t xml:space="preserve"> of friends and colleagues.</w:t>
      </w:r>
      <w:r w:rsidRPr="000D3350">
        <w:rPr>
          <w:rFonts w:ascii="Calibri" w:eastAsia="Calibri" w:hAnsi="Calibri" w:cs="Times New Roman"/>
        </w:rPr>
        <w:t xml:space="preserve"> </w:t>
      </w:r>
    </w:p>
    <w:p w14:paraId="40B46346" w14:textId="0185C9B5" w:rsidR="000D3350" w:rsidRDefault="000D3350" w:rsidP="000D3350">
      <w:pPr>
        <w:spacing w:line="256" w:lineRule="auto"/>
        <w:jc w:val="both"/>
        <w:rPr>
          <w:rFonts w:ascii="Calibri" w:eastAsia="Calibri" w:hAnsi="Calibri" w:cs="Times New Roman"/>
        </w:rPr>
      </w:pPr>
      <w:r w:rsidRPr="000D3350">
        <w:rPr>
          <w:rFonts w:ascii="Calibri" w:eastAsia="Calibri" w:hAnsi="Calibri" w:cs="Times New Roman"/>
        </w:rPr>
        <w:t>If you have any questions, please don’t hesitate to reach out</w:t>
      </w:r>
      <w:r>
        <w:rPr>
          <w:rFonts w:ascii="Calibri" w:eastAsia="Calibri" w:hAnsi="Calibri" w:cs="Times New Roman"/>
        </w:rPr>
        <w:t xml:space="preserve"> to Lisa E. McCormick, </w:t>
      </w:r>
      <w:r w:rsidRPr="000D3350">
        <w:rPr>
          <w:rFonts w:ascii="Calibri" w:eastAsia="Calibri" w:hAnsi="Calibri" w:cs="Times New Roman"/>
        </w:rPr>
        <w:t>Virginia Beef Center of Excellence Coordinator</w:t>
      </w:r>
      <w:r>
        <w:rPr>
          <w:rFonts w:ascii="Calibri" w:eastAsia="Calibri" w:hAnsi="Calibri" w:cs="Times New Roman"/>
        </w:rPr>
        <w:t xml:space="preserve"> at </w:t>
      </w:r>
      <w:hyperlink r:id="rId5" w:history="1">
        <w:r w:rsidRPr="00AD28B2">
          <w:rPr>
            <w:rStyle w:val="Hyperlink"/>
            <w:rFonts w:ascii="Calibri" w:eastAsia="Calibri" w:hAnsi="Calibri" w:cs="Times New Roman"/>
          </w:rPr>
          <w:t>ldellis42@vt.edu</w:t>
        </w:r>
      </w:hyperlink>
      <w:r>
        <w:rPr>
          <w:rFonts w:ascii="Calibri" w:eastAsia="Calibri" w:hAnsi="Calibri" w:cs="Times New Roman"/>
        </w:rPr>
        <w:t xml:space="preserve"> </w:t>
      </w:r>
      <w:proofErr w:type="gramStart"/>
      <w:r>
        <w:rPr>
          <w:rFonts w:ascii="Calibri" w:eastAsia="Calibri" w:hAnsi="Calibri" w:cs="Times New Roman"/>
        </w:rPr>
        <w:t xml:space="preserve">or </w:t>
      </w:r>
      <w:r w:rsidRPr="000D3350">
        <w:rPr>
          <w:rFonts w:ascii="Calibri" w:eastAsia="Calibri" w:hAnsi="Calibri" w:cs="Times New Roman"/>
        </w:rPr>
        <w:t xml:space="preserve"> (</w:t>
      </w:r>
      <w:proofErr w:type="gramEnd"/>
      <w:r w:rsidRPr="000D3350">
        <w:rPr>
          <w:rFonts w:ascii="Calibri" w:eastAsia="Calibri" w:hAnsi="Calibri" w:cs="Times New Roman"/>
        </w:rPr>
        <w:t>540)231-2792</w:t>
      </w:r>
      <w:r w:rsidR="00B50BCF">
        <w:rPr>
          <w:rFonts w:ascii="Calibri" w:eastAsia="Calibri" w:hAnsi="Calibri" w:cs="Times New Roman"/>
        </w:rPr>
        <w:t>.</w:t>
      </w:r>
    </w:p>
    <w:p w14:paraId="128092BF" w14:textId="77777777" w:rsidR="00B50BCF" w:rsidRPr="00B50BCF" w:rsidRDefault="00B50BCF" w:rsidP="00B50BCF">
      <w:pPr>
        <w:spacing w:line="256" w:lineRule="auto"/>
        <w:jc w:val="both"/>
        <w:rPr>
          <w:rFonts w:ascii="Calibri" w:eastAsia="Calibri" w:hAnsi="Calibri" w:cs="Times New Roman"/>
        </w:rPr>
      </w:pPr>
      <w:r>
        <w:rPr>
          <w:rFonts w:ascii="Calibri" w:eastAsia="Calibri" w:hAnsi="Calibri" w:cs="Times New Roman"/>
        </w:rPr>
        <w:t>Also making its return for the 17</w:t>
      </w:r>
      <w:r w:rsidRPr="00B50BCF">
        <w:rPr>
          <w:rFonts w:ascii="Calibri" w:eastAsia="Calibri" w:hAnsi="Calibri" w:cs="Times New Roman"/>
          <w:vertAlign w:val="superscript"/>
        </w:rPr>
        <w:t>th</w:t>
      </w:r>
      <w:r>
        <w:rPr>
          <w:rFonts w:ascii="Calibri" w:eastAsia="Calibri" w:hAnsi="Calibri" w:cs="Times New Roman"/>
        </w:rPr>
        <w:t xml:space="preserve"> year is the Tri-State Beef Conference in August.  </w:t>
      </w:r>
      <w:r w:rsidRPr="00B50BCF">
        <w:rPr>
          <w:rFonts w:ascii="Calibri" w:eastAsia="Calibri" w:hAnsi="Calibri" w:cs="Times New Roman"/>
        </w:rPr>
        <w:t>During a session of the Virginia Master Cattleman program, economist Tom Stanley, Farm Business Management Agent, Rockbridge County shared an important point regarding finding success in the production of beef cattle.</w:t>
      </w:r>
    </w:p>
    <w:p w14:paraId="698A5957" w14:textId="77777777" w:rsidR="00B50BCF" w:rsidRPr="00B50BCF" w:rsidRDefault="00B50BCF" w:rsidP="00B50BCF">
      <w:pPr>
        <w:spacing w:line="256" w:lineRule="auto"/>
        <w:jc w:val="both"/>
        <w:rPr>
          <w:rFonts w:ascii="Calibri" w:eastAsia="Calibri" w:hAnsi="Calibri" w:cs="Times New Roman"/>
        </w:rPr>
      </w:pPr>
      <w:r w:rsidRPr="00B50BCF">
        <w:rPr>
          <w:rFonts w:ascii="Calibri" w:eastAsia="Calibri" w:hAnsi="Calibri" w:cs="Times New Roman"/>
        </w:rPr>
        <w:t>According to Tom, the most profitable farms were not the biggest nor were they the farms with the most generations of ownership.  The farms that were most profitable were the ones that managed their resources wisely.</w:t>
      </w:r>
    </w:p>
    <w:p w14:paraId="7B924208" w14:textId="77777777" w:rsidR="00B50BCF" w:rsidRPr="00B50BCF" w:rsidRDefault="00B50BCF" w:rsidP="00B50BCF">
      <w:pPr>
        <w:spacing w:line="256" w:lineRule="auto"/>
        <w:jc w:val="both"/>
        <w:rPr>
          <w:rFonts w:ascii="Calibri" w:eastAsia="Calibri" w:hAnsi="Calibri" w:cs="Times New Roman"/>
        </w:rPr>
      </w:pPr>
      <w:r w:rsidRPr="00B50BCF">
        <w:rPr>
          <w:rFonts w:ascii="Calibri" w:eastAsia="Calibri" w:hAnsi="Calibri" w:cs="Times New Roman"/>
        </w:rPr>
        <w:t xml:space="preserve">Profitable farms, Tom concluded, are operated by producers that pay attention to the details.  They make high quality forages; they invest wisely in their herd’s genetics.  They maintain their equipment and their land.  They manage their calf crops with the marketing of those animals in mind.  </w:t>
      </w:r>
    </w:p>
    <w:p w14:paraId="34FC2E89" w14:textId="77777777" w:rsidR="00B50BCF" w:rsidRPr="00B50BCF" w:rsidRDefault="00B50BCF" w:rsidP="00B50BCF">
      <w:pPr>
        <w:spacing w:line="256" w:lineRule="auto"/>
        <w:jc w:val="both"/>
        <w:rPr>
          <w:rFonts w:ascii="Calibri" w:eastAsia="Calibri" w:hAnsi="Calibri" w:cs="Times New Roman"/>
        </w:rPr>
      </w:pPr>
      <w:r w:rsidRPr="00B50BCF">
        <w:rPr>
          <w:rFonts w:ascii="Calibri" w:eastAsia="Calibri" w:hAnsi="Calibri" w:cs="Times New Roman"/>
        </w:rPr>
        <w:t>Profitable farmers take time to think and plan; they invest in themselves by taking advantage of opportunities to learn and grow.  In August, one of those opportunities is the 2025 Tri-State Beef Conference.</w:t>
      </w:r>
    </w:p>
    <w:p w14:paraId="4991FA89" w14:textId="77777777" w:rsidR="00B50BCF" w:rsidRPr="00B50BCF" w:rsidRDefault="00B50BCF" w:rsidP="00B50BCF">
      <w:pPr>
        <w:spacing w:line="256" w:lineRule="auto"/>
        <w:jc w:val="both"/>
        <w:rPr>
          <w:rFonts w:ascii="Calibri" w:eastAsia="Calibri" w:hAnsi="Calibri" w:cs="Times New Roman"/>
        </w:rPr>
      </w:pPr>
      <w:r w:rsidRPr="00B50BCF">
        <w:rPr>
          <w:rFonts w:ascii="Calibri" w:eastAsia="Calibri" w:hAnsi="Calibri" w:cs="Times New Roman"/>
        </w:rPr>
        <w:t xml:space="preserve">The 17th Annual Tri-State Beef Cattle Conference will be held at the Ron Ramsey Regional Ag Center in Blountville, Tennessee on August 5, 2025. The Center is located at 140 Spurgeon Ln, in Blountville.  The conference will begin with registration at 8:00 a.m. and the program beginning at 9:00 a.m. The trade show will open at 8:00 a.m.  </w:t>
      </w:r>
    </w:p>
    <w:p w14:paraId="00453F87" w14:textId="77777777" w:rsidR="00B50BCF" w:rsidRPr="00B50BCF" w:rsidRDefault="00B50BCF" w:rsidP="00B50BCF">
      <w:pPr>
        <w:spacing w:line="256" w:lineRule="auto"/>
        <w:jc w:val="both"/>
        <w:rPr>
          <w:rFonts w:ascii="Calibri" w:eastAsia="Calibri" w:hAnsi="Calibri" w:cs="Times New Roman"/>
        </w:rPr>
      </w:pPr>
      <w:r w:rsidRPr="00B50BCF">
        <w:rPr>
          <w:rFonts w:ascii="Calibri" w:eastAsia="Calibri" w:hAnsi="Calibri" w:cs="Times New Roman"/>
        </w:rPr>
        <w:t xml:space="preserve">This year’s conference will address topics of interest to both </w:t>
      </w:r>
      <w:proofErr w:type="gramStart"/>
      <w:r w:rsidRPr="00B50BCF">
        <w:rPr>
          <w:rFonts w:ascii="Calibri" w:eastAsia="Calibri" w:hAnsi="Calibri" w:cs="Times New Roman"/>
        </w:rPr>
        <w:t>stocker</w:t>
      </w:r>
      <w:proofErr w:type="gramEnd"/>
      <w:r w:rsidRPr="00B50BCF">
        <w:rPr>
          <w:rFonts w:ascii="Calibri" w:eastAsia="Calibri" w:hAnsi="Calibri" w:cs="Times New Roman"/>
        </w:rPr>
        <w:t xml:space="preserve"> and cow-calf producers. The conference will be a one-day event and will include educational sessions covering such topics as the feedlot perspective, cow-calf and stocker cattle health, genomics and genetic testing, NCBA update, beef cattle outlook, and current research and extension work happening in the region. </w:t>
      </w:r>
    </w:p>
    <w:p w14:paraId="7BA2C4C7" w14:textId="77777777" w:rsidR="00B50BCF" w:rsidRPr="00B50BCF" w:rsidRDefault="00B50BCF" w:rsidP="00B50BCF">
      <w:pPr>
        <w:spacing w:line="256" w:lineRule="auto"/>
        <w:jc w:val="both"/>
        <w:rPr>
          <w:rFonts w:ascii="Calibri" w:eastAsia="Calibri" w:hAnsi="Calibri" w:cs="Times New Roman"/>
        </w:rPr>
      </w:pPr>
      <w:r w:rsidRPr="00B50BCF">
        <w:rPr>
          <w:rFonts w:ascii="Calibri" w:eastAsia="Calibri" w:hAnsi="Calibri" w:cs="Times New Roman"/>
        </w:rPr>
        <w:lastRenderedPageBreak/>
        <w:t>There will also be an extensive trade show during the conference with vendors from the region sharing the products and services they have available to assist producers with their cattle production needs. This is a great opportunity for cattle producers to network with industry leaders, university Extension, and with each other.</w:t>
      </w:r>
    </w:p>
    <w:p w14:paraId="2E6402FA" w14:textId="77777777" w:rsidR="00B50BCF" w:rsidRPr="00B50BCF" w:rsidRDefault="00B50BCF" w:rsidP="00B50BCF">
      <w:pPr>
        <w:spacing w:line="256" w:lineRule="auto"/>
        <w:jc w:val="both"/>
        <w:rPr>
          <w:rFonts w:ascii="Calibri" w:eastAsia="Calibri" w:hAnsi="Calibri" w:cs="Times New Roman"/>
        </w:rPr>
      </w:pPr>
      <w:r w:rsidRPr="00B50BCF">
        <w:rPr>
          <w:rFonts w:ascii="Calibri" w:eastAsia="Calibri" w:hAnsi="Calibri" w:cs="Times New Roman"/>
        </w:rPr>
        <w:t>“This year’s conference will be one that should add dollars to your bottom line whether you run a stocker or a cow-calf operation,” stated Dr. Andrew Griffith, University of Tennessee Extension Associate Professor and Extension Livestock Economist.</w:t>
      </w:r>
    </w:p>
    <w:p w14:paraId="4DD2FC46" w14:textId="77777777" w:rsidR="00B50BCF" w:rsidRPr="00B50BCF" w:rsidRDefault="00B50BCF" w:rsidP="00B50BCF">
      <w:pPr>
        <w:spacing w:line="256" w:lineRule="auto"/>
        <w:jc w:val="both"/>
        <w:rPr>
          <w:rFonts w:ascii="Calibri" w:eastAsia="Calibri" w:hAnsi="Calibri" w:cs="Times New Roman"/>
        </w:rPr>
      </w:pPr>
      <w:r w:rsidRPr="00B50BCF">
        <w:rPr>
          <w:rFonts w:ascii="Calibri" w:eastAsia="Calibri" w:hAnsi="Calibri" w:cs="Times New Roman"/>
        </w:rPr>
        <w:t xml:space="preserve">The meeting is being sponsored by the University of Tennessee Extension, Virginia Cooperative Extension, and North Carolina Cooperative Extension. Registration information and complete details will be available through your county Extension Office.   You can reach the Smyth County Office </w:t>
      </w:r>
      <w:proofErr w:type="gramStart"/>
      <w:r w:rsidRPr="00B50BCF">
        <w:rPr>
          <w:rFonts w:ascii="Calibri" w:eastAsia="Calibri" w:hAnsi="Calibri" w:cs="Times New Roman"/>
        </w:rPr>
        <w:t>at</w:t>
      </w:r>
      <w:proofErr w:type="gramEnd"/>
      <w:r w:rsidRPr="00B50BCF">
        <w:rPr>
          <w:rFonts w:ascii="Calibri" w:eastAsia="Calibri" w:hAnsi="Calibri" w:cs="Times New Roman"/>
        </w:rPr>
        <w:t xml:space="preserve"> (276) 706-8339.</w:t>
      </w:r>
    </w:p>
    <w:p w14:paraId="45E925F0" w14:textId="3224DFE6" w:rsidR="00B50BCF" w:rsidRDefault="00B50BCF" w:rsidP="00B50BCF">
      <w:pPr>
        <w:spacing w:line="256" w:lineRule="auto"/>
        <w:jc w:val="both"/>
        <w:rPr>
          <w:rFonts w:ascii="Calibri" w:eastAsia="Calibri" w:hAnsi="Calibri" w:cs="Times New Roman"/>
        </w:rPr>
      </w:pPr>
      <w:r w:rsidRPr="00B50BCF">
        <w:rPr>
          <w:rFonts w:ascii="Calibri" w:eastAsia="Calibri" w:hAnsi="Calibri" w:cs="Times New Roman"/>
        </w:rPr>
        <w:t>Registration for the conference is only $25 through July 25th and $30 thereafter. Included with your registration is a delicious steak dinner so please pre-register to help us hold down costs for this meeting and the conferences of the future.</w:t>
      </w:r>
    </w:p>
    <w:p w14:paraId="2CB1713A" w14:textId="01B8B092" w:rsidR="00F84B3C" w:rsidRPr="006A7CAF" w:rsidRDefault="00F84B3C" w:rsidP="00F84B3C">
      <w:pPr>
        <w:spacing w:line="256" w:lineRule="auto"/>
        <w:jc w:val="both"/>
        <w:rPr>
          <w:rFonts w:ascii="Calibri" w:eastAsia="Calibri" w:hAnsi="Calibri" w:cs="Times New Roman"/>
        </w:rPr>
      </w:pPr>
      <w:r w:rsidRPr="006A7CAF">
        <w:rPr>
          <w:rFonts w:ascii="Calibri" w:eastAsia="Calibri" w:hAnsi="Calibri" w:cs="Times New Roman"/>
        </w:rPr>
        <w:t>Upcoming Events</w:t>
      </w:r>
    </w:p>
    <w:p w14:paraId="2080C4C6" w14:textId="77777777" w:rsidR="00F84B3C" w:rsidRDefault="00F84B3C" w:rsidP="00F84B3C">
      <w:pPr>
        <w:spacing w:line="254" w:lineRule="auto"/>
        <w:rPr>
          <w:rFonts w:ascii="Calibri" w:eastAsia="Calibri" w:hAnsi="Calibri" w:cs="Times New Roman"/>
        </w:rPr>
      </w:pPr>
      <w:r>
        <w:rPr>
          <w:rFonts w:ascii="Calibri" w:eastAsia="Calibri" w:hAnsi="Calibri" w:cs="Times New Roman"/>
        </w:rPr>
        <w:t>July 7-10</w:t>
      </w:r>
      <w:r>
        <w:rPr>
          <w:rFonts w:ascii="Calibri" w:eastAsia="Calibri" w:hAnsi="Calibri" w:cs="Times New Roman"/>
        </w:rPr>
        <w:tab/>
        <w:t>Forestry PD for Teachers, Bill Worrell (bworrell@vt.edu)</w:t>
      </w:r>
    </w:p>
    <w:p w14:paraId="0709AFBB" w14:textId="77777777" w:rsidR="00F84B3C" w:rsidRDefault="00F84B3C" w:rsidP="00F84B3C">
      <w:pPr>
        <w:spacing w:line="254" w:lineRule="auto"/>
        <w:rPr>
          <w:rFonts w:ascii="Calibri" w:eastAsia="Calibri" w:hAnsi="Calibri" w:cs="Times New Roman"/>
        </w:rPr>
      </w:pPr>
      <w:r w:rsidRPr="00B753D3">
        <w:rPr>
          <w:rFonts w:ascii="Calibri" w:eastAsia="Calibri" w:hAnsi="Calibri" w:cs="Times New Roman"/>
        </w:rPr>
        <w:t>July 7-</w:t>
      </w:r>
      <w:proofErr w:type="gramStart"/>
      <w:r w:rsidRPr="00B753D3">
        <w:rPr>
          <w:rFonts w:ascii="Calibri" w:eastAsia="Calibri" w:hAnsi="Calibri" w:cs="Times New Roman"/>
        </w:rPr>
        <w:t xml:space="preserve">11  </w:t>
      </w:r>
      <w:r>
        <w:rPr>
          <w:rFonts w:ascii="Calibri" w:eastAsia="Calibri" w:hAnsi="Calibri" w:cs="Times New Roman"/>
        </w:rPr>
        <w:tab/>
      </w:r>
      <w:proofErr w:type="gramEnd"/>
      <w:r w:rsidRPr="00B753D3">
        <w:rPr>
          <w:rFonts w:ascii="Calibri" w:eastAsia="Calibri" w:hAnsi="Calibri" w:cs="Times New Roman"/>
        </w:rPr>
        <w:t xml:space="preserve">Smyth County 4-H Camp </w:t>
      </w:r>
    </w:p>
    <w:p w14:paraId="19A75D92" w14:textId="77777777" w:rsidR="00F84B3C" w:rsidRDefault="00F84B3C" w:rsidP="00F84B3C">
      <w:pPr>
        <w:spacing w:line="254" w:lineRule="auto"/>
        <w:rPr>
          <w:rFonts w:ascii="Calibri" w:eastAsia="Calibri" w:hAnsi="Calibri" w:cs="Times New Roman"/>
        </w:rPr>
      </w:pPr>
      <w:r>
        <w:rPr>
          <w:rFonts w:ascii="Calibri" w:eastAsia="Calibri" w:hAnsi="Calibri" w:cs="Times New Roman"/>
        </w:rPr>
        <w:t>July 8</w:t>
      </w:r>
      <w:r>
        <w:rPr>
          <w:rFonts w:ascii="Calibri" w:eastAsia="Calibri" w:hAnsi="Calibri" w:cs="Times New Roman"/>
        </w:rPr>
        <w:tab/>
      </w:r>
      <w:r>
        <w:rPr>
          <w:rFonts w:ascii="Calibri" w:eastAsia="Calibri" w:hAnsi="Calibri" w:cs="Times New Roman"/>
        </w:rPr>
        <w:tab/>
        <w:t>VQA Sale</w:t>
      </w:r>
    </w:p>
    <w:p w14:paraId="44BD6C33" w14:textId="77777777" w:rsidR="00F84B3C" w:rsidRDefault="00F84B3C" w:rsidP="00F84B3C">
      <w:pPr>
        <w:spacing w:line="254" w:lineRule="auto"/>
        <w:rPr>
          <w:rFonts w:ascii="Calibri" w:eastAsia="Calibri" w:hAnsi="Calibri" w:cs="Times New Roman"/>
        </w:rPr>
      </w:pPr>
      <w:r>
        <w:rPr>
          <w:rFonts w:ascii="Calibri" w:eastAsia="Calibri" w:hAnsi="Calibri" w:cs="Times New Roman"/>
        </w:rPr>
        <w:t>July 14</w:t>
      </w:r>
      <w:r>
        <w:rPr>
          <w:rFonts w:ascii="Calibri" w:eastAsia="Calibri" w:hAnsi="Calibri" w:cs="Times New Roman"/>
        </w:rPr>
        <w:tab/>
      </w:r>
      <w:r>
        <w:rPr>
          <w:rFonts w:ascii="Calibri" w:eastAsia="Calibri" w:hAnsi="Calibri" w:cs="Times New Roman"/>
        </w:rPr>
        <w:tab/>
        <w:t>VQA Steer Take-Up</w:t>
      </w:r>
    </w:p>
    <w:p w14:paraId="31ECC947" w14:textId="77777777" w:rsidR="00F84B3C" w:rsidRDefault="00F84B3C" w:rsidP="00F84B3C">
      <w:pPr>
        <w:spacing w:line="254" w:lineRule="auto"/>
        <w:rPr>
          <w:rFonts w:ascii="Calibri" w:eastAsia="Calibri" w:hAnsi="Calibri" w:cs="Times New Roman"/>
        </w:rPr>
      </w:pPr>
      <w:r>
        <w:rPr>
          <w:rFonts w:ascii="Calibri" w:eastAsia="Calibri" w:hAnsi="Calibri" w:cs="Times New Roman"/>
        </w:rPr>
        <w:t>July 16</w:t>
      </w:r>
      <w:r>
        <w:rPr>
          <w:rFonts w:ascii="Calibri" w:eastAsia="Calibri" w:hAnsi="Calibri" w:cs="Times New Roman"/>
        </w:rPr>
        <w:tab/>
      </w:r>
      <w:r>
        <w:rPr>
          <w:rFonts w:ascii="Calibri" w:eastAsia="Calibri" w:hAnsi="Calibri" w:cs="Times New Roman"/>
        </w:rPr>
        <w:tab/>
        <w:t>VQA Heifer Take-Up (depending on numbers…. Could be a one-day take-up)</w:t>
      </w:r>
    </w:p>
    <w:p w14:paraId="63F28015" w14:textId="77777777" w:rsidR="00F84B3C" w:rsidRPr="00B753D3" w:rsidRDefault="00F84B3C" w:rsidP="00F84B3C">
      <w:pPr>
        <w:spacing w:line="254" w:lineRule="auto"/>
        <w:rPr>
          <w:rFonts w:ascii="Calibri" w:eastAsia="Calibri" w:hAnsi="Calibri" w:cs="Times New Roman"/>
        </w:rPr>
      </w:pPr>
      <w:r>
        <w:rPr>
          <w:rFonts w:ascii="Calibri" w:eastAsia="Calibri" w:hAnsi="Calibri" w:cs="Times New Roman"/>
        </w:rPr>
        <w:t>July 21-23</w:t>
      </w:r>
      <w:r>
        <w:rPr>
          <w:rFonts w:ascii="Calibri" w:eastAsia="Calibri" w:hAnsi="Calibri" w:cs="Times New Roman"/>
        </w:rPr>
        <w:tab/>
        <w:t>Virginia Beef Cattle University, The Inn, VA Tech Campus</w:t>
      </w:r>
    </w:p>
    <w:p w14:paraId="692896EB" w14:textId="77777777" w:rsidR="00F84B3C" w:rsidRDefault="00F84B3C" w:rsidP="00F84B3C">
      <w:pPr>
        <w:spacing w:line="254" w:lineRule="auto"/>
        <w:rPr>
          <w:rFonts w:ascii="Calibri" w:eastAsia="Calibri" w:hAnsi="Calibri" w:cs="Times New Roman"/>
        </w:rPr>
      </w:pPr>
      <w:r w:rsidRPr="00B753D3">
        <w:rPr>
          <w:rFonts w:ascii="Calibri" w:eastAsia="Calibri" w:hAnsi="Calibri" w:cs="Times New Roman"/>
        </w:rPr>
        <w:t xml:space="preserve">July 29   </w:t>
      </w:r>
      <w:r>
        <w:rPr>
          <w:rFonts w:ascii="Calibri" w:eastAsia="Calibri" w:hAnsi="Calibri" w:cs="Times New Roman"/>
        </w:rPr>
        <w:tab/>
      </w:r>
      <w:r w:rsidRPr="00B753D3">
        <w:rPr>
          <w:rFonts w:ascii="Calibri" w:eastAsia="Calibri" w:hAnsi="Calibri" w:cs="Times New Roman"/>
        </w:rPr>
        <w:t>Youth Day at Rich Valley Fair… stay tuned for more information</w:t>
      </w:r>
    </w:p>
    <w:p w14:paraId="5532A7C9" w14:textId="77777777" w:rsidR="00F84B3C" w:rsidRDefault="00F84B3C" w:rsidP="00F84B3C">
      <w:pPr>
        <w:spacing w:line="254" w:lineRule="auto"/>
        <w:rPr>
          <w:rFonts w:ascii="Calibri" w:eastAsia="Calibri" w:hAnsi="Calibri" w:cs="Times New Roman"/>
        </w:rPr>
      </w:pPr>
    </w:p>
    <w:p w14:paraId="135BB1E0" w14:textId="77777777" w:rsidR="00F84B3C" w:rsidRDefault="00F84B3C" w:rsidP="00F84B3C">
      <w:pPr>
        <w:spacing w:after="120"/>
        <w:rPr>
          <w:rFonts w:ascii="Calibri" w:eastAsia="Times New Roman" w:hAnsi="Calibri" w:cs="Calibri"/>
          <w:bCs/>
          <w:color w:val="000000"/>
          <w:kern w:val="28"/>
          <w:sz w:val="16"/>
          <w:szCs w:val="16"/>
          <w14:cntxtAlts/>
        </w:rPr>
      </w:pPr>
      <w:r>
        <w:rPr>
          <w:rFonts w:ascii="Calibri" w:eastAsia="Times New Roman" w:hAnsi="Calibri" w:cs="Calibri"/>
          <w:bCs/>
          <w:color w:val="000000"/>
          <w:kern w:val="28"/>
          <w:sz w:val="16"/>
          <w:szCs w:val="16"/>
          <w14:cntxtAlts/>
        </w:rPr>
        <w:t xml:space="preserve">If you are a person with a disability and desire any assistive devices, services or other </w:t>
      </w:r>
      <w:proofErr w:type="gramStart"/>
      <w:r>
        <w:rPr>
          <w:rFonts w:ascii="Calibri" w:eastAsia="Times New Roman" w:hAnsi="Calibri" w:cs="Calibri"/>
          <w:bCs/>
          <w:color w:val="000000"/>
          <w:kern w:val="28"/>
          <w:sz w:val="16"/>
          <w:szCs w:val="16"/>
          <w14:cntxtAlts/>
        </w:rPr>
        <w:t>accommodations</w:t>
      </w:r>
      <w:proofErr w:type="gramEnd"/>
      <w:r>
        <w:rPr>
          <w:rFonts w:ascii="Calibri" w:eastAsia="Times New Roman" w:hAnsi="Calibri" w:cs="Calibri"/>
          <w:bCs/>
          <w:color w:val="000000"/>
          <w:kern w:val="28"/>
          <w:sz w:val="16"/>
          <w:szCs w:val="16"/>
          <w14:cntxtAlts/>
        </w:rPr>
        <w:t xml:space="preserve"> to participate in this activity, please contact Andy Overbay or Pam Testerman at (276) 783-5175/TDD (800) 828-1120) during business hours of 8:00 a.m. and 5:00 p.m. to discuss accommodations 5 days prior to the event.</w:t>
      </w:r>
    </w:p>
    <w:p w14:paraId="6D417528" w14:textId="3FC38869" w:rsidR="00F84B3C" w:rsidRDefault="00F84B3C" w:rsidP="00F84B3C">
      <w:pPr>
        <w:spacing w:line="276" w:lineRule="auto"/>
        <w:jc w:val="both"/>
      </w:pPr>
      <w:r>
        <w:rPr>
          <w:rFonts w:ascii="Verdana" w:hAnsi="Verdana"/>
          <w:sz w:val="12"/>
          <w:szCs w:val="12"/>
        </w:rPr>
        <w:t>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w:t>
      </w:r>
    </w:p>
    <w:p w14:paraId="0E48F7B1" w14:textId="77777777" w:rsidR="00623968" w:rsidRDefault="00623968" w:rsidP="00623968">
      <w:pPr>
        <w:jc w:val="both"/>
      </w:pPr>
    </w:p>
    <w:sectPr w:rsidR="00623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066CB"/>
    <w:multiLevelType w:val="hybridMultilevel"/>
    <w:tmpl w:val="9EEE7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C0D7E"/>
    <w:multiLevelType w:val="hybridMultilevel"/>
    <w:tmpl w:val="2FEA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A07F8"/>
    <w:multiLevelType w:val="hybridMultilevel"/>
    <w:tmpl w:val="BC8E3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153401">
    <w:abstractNumId w:val="0"/>
  </w:num>
  <w:num w:numId="2" w16cid:durableId="1601137152">
    <w:abstractNumId w:val="1"/>
  </w:num>
  <w:num w:numId="3" w16cid:durableId="24943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68"/>
    <w:rsid w:val="00092AE4"/>
    <w:rsid w:val="000D1E89"/>
    <w:rsid w:val="000D3350"/>
    <w:rsid w:val="00160BF9"/>
    <w:rsid w:val="001809BD"/>
    <w:rsid w:val="00286DF2"/>
    <w:rsid w:val="00595F7C"/>
    <w:rsid w:val="00623968"/>
    <w:rsid w:val="007F4DB4"/>
    <w:rsid w:val="00920E73"/>
    <w:rsid w:val="00967CB6"/>
    <w:rsid w:val="009B4E6F"/>
    <w:rsid w:val="00B50BCF"/>
    <w:rsid w:val="00C67FC6"/>
    <w:rsid w:val="00E1715F"/>
    <w:rsid w:val="00EC2D0F"/>
    <w:rsid w:val="00F8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4CE1"/>
  <w15:chartTrackingRefBased/>
  <w15:docId w15:val="{4E5E0581-B59C-4D8A-8E91-796ABDBF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968"/>
    <w:rPr>
      <w:rFonts w:eastAsiaTheme="majorEastAsia" w:cstheme="majorBidi"/>
      <w:color w:val="272727" w:themeColor="text1" w:themeTint="D8"/>
    </w:rPr>
  </w:style>
  <w:style w:type="paragraph" w:styleId="Title">
    <w:name w:val="Title"/>
    <w:basedOn w:val="Normal"/>
    <w:next w:val="Normal"/>
    <w:link w:val="TitleChar"/>
    <w:uiPriority w:val="10"/>
    <w:qFormat/>
    <w:rsid w:val="00623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968"/>
    <w:pPr>
      <w:spacing w:before="160"/>
      <w:jc w:val="center"/>
    </w:pPr>
    <w:rPr>
      <w:i/>
      <w:iCs/>
      <w:color w:val="404040" w:themeColor="text1" w:themeTint="BF"/>
    </w:rPr>
  </w:style>
  <w:style w:type="character" w:customStyle="1" w:styleId="QuoteChar">
    <w:name w:val="Quote Char"/>
    <w:basedOn w:val="DefaultParagraphFont"/>
    <w:link w:val="Quote"/>
    <w:uiPriority w:val="29"/>
    <w:rsid w:val="00623968"/>
    <w:rPr>
      <w:i/>
      <w:iCs/>
      <w:color w:val="404040" w:themeColor="text1" w:themeTint="BF"/>
    </w:rPr>
  </w:style>
  <w:style w:type="paragraph" w:styleId="ListParagraph">
    <w:name w:val="List Paragraph"/>
    <w:basedOn w:val="Normal"/>
    <w:uiPriority w:val="34"/>
    <w:qFormat/>
    <w:rsid w:val="00623968"/>
    <w:pPr>
      <w:ind w:left="720"/>
      <w:contextualSpacing/>
    </w:pPr>
  </w:style>
  <w:style w:type="character" w:styleId="IntenseEmphasis">
    <w:name w:val="Intense Emphasis"/>
    <w:basedOn w:val="DefaultParagraphFont"/>
    <w:uiPriority w:val="21"/>
    <w:qFormat/>
    <w:rsid w:val="00623968"/>
    <w:rPr>
      <w:i/>
      <w:iCs/>
      <w:color w:val="0F4761" w:themeColor="accent1" w:themeShade="BF"/>
    </w:rPr>
  </w:style>
  <w:style w:type="paragraph" w:styleId="IntenseQuote">
    <w:name w:val="Intense Quote"/>
    <w:basedOn w:val="Normal"/>
    <w:next w:val="Normal"/>
    <w:link w:val="IntenseQuoteChar"/>
    <w:uiPriority w:val="30"/>
    <w:qFormat/>
    <w:rsid w:val="0062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968"/>
    <w:rPr>
      <w:i/>
      <w:iCs/>
      <w:color w:val="0F4761" w:themeColor="accent1" w:themeShade="BF"/>
    </w:rPr>
  </w:style>
  <w:style w:type="character" w:styleId="IntenseReference">
    <w:name w:val="Intense Reference"/>
    <w:basedOn w:val="DefaultParagraphFont"/>
    <w:uiPriority w:val="32"/>
    <w:qFormat/>
    <w:rsid w:val="00623968"/>
    <w:rPr>
      <w:b/>
      <w:bCs/>
      <w:smallCaps/>
      <w:color w:val="0F4761" w:themeColor="accent1" w:themeShade="BF"/>
      <w:spacing w:val="5"/>
    </w:rPr>
  </w:style>
  <w:style w:type="character" w:styleId="Hyperlink">
    <w:name w:val="Hyperlink"/>
    <w:basedOn w:val="DefaultParagraphFont"/>
    <w:uiPriority w:val="99"/>
    <w:unhideWhenUsed/>
    <w:rsid w:val="000D3350"/>
    <w:rPr>
      <w:color w:val="467886" w:themeColor="hyperlink"/>
      <w:u w:val="single"/>
    </w:rPr>
  </w:style>
  <w:style w:type="character" w:styleId="UnresolvedMention">
    <w:name w:val="Unresolved Mention"/>
    <w:basedOn w:val="DefaultParagraphFont"/>
    <w:uiPriority w:val="99"/>
    <w:semiHidden/>
    <w:unhideWhenUsed/>
    <w:rsid w:val="000D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dellis42@v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Overbay</dc:creator>
  <cp:keywords/>
  <dc:description/>
  <cp:lastModifiedBy>Testerman, Pam</cp:lastModifiedBy>
  <cp:revision>2</cp:revision>
  <dcterms:created xsi:type="dcterms:W3CDTF">2025-05-20T13:09:00Z</dcterms:created>
  <dcterms:modified xsi:type="dcterms:W3CDTF">2025-05-20T13:09:00Z</dcterms:modified>
</cp:coreProperties>
</file>